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B1" w:rsidRDefault="00772AB1" w:rsidP="00772AB1">
      <w:pPr>
        <w:jc w:val="center"/>
        <w:rPr>
          <w:rFonts w:ascii="Times New Roman" w:hAnsi="Times New Roman"/>
          <w:sz w:val="24"/>
          <w:szCs w:val="24"/>
        </w:rPr>
      </w:pPr>
    </w:p>
    <w:p w:rsidR="00772AB1" w:rsidRDefault="00772AB1" w:rsidP="00772AB1">
      <w:pPr>
        <w:jc w:val="center"/>
        <w:rPr>
          <w:rFonts w:ascii="Times New Roman" w:hAnsi="Times New Roman"/>
          <w:sz w:val="24"/>
          <w:szCs w:val="24"/>
        </w:rPr>
      </w:pPr>
    </w:p>
    <w:p w:rsidR="00772AB1" w:rsidRDefault="00772AB1" w:rsidP="00772AB1">
      <w:pPr>
        <w:jc w:val="center"/>
        <w:rPr>
          <w:rFonts w:ascii="Times New Roman" w:hAnsi="Times New Roman"/>
          <w:sz w:val="24"/>
          <w:szCs w:val="24"/>
        </w:rPr>
      </w:pPr>
    </w:p>
    <w:p w:rsidR="00F80A80" w:rsidRPr="00772AB1" w:rsidRDefault="00772AB1" w:rsidP="00772AB1">
      <w:pPr>
        <w:jc w:val="center"/>
        <w:rPr>
          <w:rFonts w:ascii="Times New Roman" w:hAnsi="Times New Roman"/>
          <w:sz w:val="24"/>
          <w:szCs w:val="24"/>
        </w:rPr>
      </w:pPr>
      <w:r w:rsidRPr="00772AB1">
        <w:rPr>
          <w:rFonts w:ascii="Times New Roman" w:hAnsi="Times New Roman"/>
          <w:sz w:val="24"/>
          <w:szCs w:val="24"/>
        </w:rPr>
        <w:t>Исковое заявление</w:t>
      </w:r>
    </w:p>
    <w:p w:rsidR="00772AB1" w:rsidRDefault="00772AB1" w:rsidP="00772AB1">
      <w:pPr>
        <w:jc w:val="both"/>
        <w:rPr>
          <w:rFonts w:ascii="Times New Roman" w:hAnsi="Times New Roman"/>
          <w:sz w:val="24"/>
          <w:szCs w:val="24"/>
          <w:lang w:eastAsia="ru-RU"/>
        </w:rPr>
      </w:pPr>
      <w:r>
        <w:rPr>
          <w:rFonts w:ascii="Times New Roman" w:hAnsi="Times New Roman"/>
          <w:sz w:val="24"/>
          <w:szCs w:val="24"/>
        </w:rPr>
        <w:tab/>
      </w:r>
      <w:r w:rsidRPr="00C6707A">
        <w:rPr>
          <w:rFonts w:ascii="Times New Roman" w:hAnsi="Times New Roman"/>
          <w:sz w:val="24"/>
          <w:szCs w:val="24"/>
        </w:rPr>
        <w:t>ООО Стоматологическая компания "Дантист-Сервис",  далее</w:t>
      </w:r>
      <w:r>
        <w:rPr>
          <w:rFonts w:ascii="Times New Roman" w:hAnsi="Times New Roman"/>
          <w:sz w:val="24"/>
          <w:szCs w:val="24"/>
        </w:rPr>
        <w:t xml:space="preserve"> - (ООО СК "Дантист-Сервис")</w:t>
      </w:r>
      <w:r w:rsidRPr="00C6707A">
        <w:rPr>
          <w:rFonts w:ascii="Times New Roman" w:hAnsi="Times New Roman"/>
          <w:sz w:val="24"/>
          <w:szCs w:val="24"/>
        </w:rPr>
        <w:t xml:space="preserve"> </w:t>
      </w:r>
      <w:r>
        <w:rPr>
          <w:rFonts w:ascii="Times New Roman" w:hAnsi="Times New Roman"/>
          <w:sz w:val="24"/>
          <w:szCs w:val="24"/>
        </w:rPr>
        <w:t>направило</w:t>
      </w:r>
      <w:r w:rsidRPr="00C6707A">
        <w:rPr>
          <w:rFonts w:ascii="Times New Roman" w:hAnsi="Times New Roman"/>
          <w:sz w:val="24"/>
          <w:szCs w:val="24"/>
        </w:rPr>
        <w:t xml:space="preserve"> в </w:t>
      </w:r>
      <w:r>
        <w:rPr>
          <w:rFonts w:ascii="Times New Roman" w:hAnsi="Times New Roman"/>
          <w:sz w:val="24"/>
          <w:szCs w:val="24"/>
        </w:rPr>
        <w:t>Н</w:t>
      </w:r>
      <w:r w:rsidRPr="00C6707A">
        <w:rPr>
          <w:rFonts w:ascii="Times New Roman" w:hAnsi="Times New Roman"/>
          <w:sz w:val="24"/>
          <w:szCs w:val="24"/>
        </w:rPr>
        <w:t>адзорные органы</w:t>
      </w:r>
      <w:r w:rsidRPr="00F80BB8">
        <w:rPr>
          <w:rFonts w:ascii="Times New Roman" w:hAnsi="Times New Roman"/>
          <w:sz w:val="24"/>
          <w:szCs w:val="24"/>
        </w:rPr>
        <w:t>:</w:t>
      </w:r>
      <w:r w:rsidRPr="00C6707A">
        <w:rPr>
          <w:rFonts w:ascii="Times New Roman" w:hAnsi="Times New Roman"/>
          <w:sz w:val="24"/>
          <w:szCs w:val="24"/>
        </w:rPr>
        <w:t xml:space="preserve"> </w:t>
      </w:r>
      <w:r>
        <w:rPr>
          <w:rFonts w:ascii="Times New Roman" w:hAnsi="Times New Roman"/>
          <w:sz w:val="24"/>
          <w:szCs w:val="24"/>
        </w:rPr>
        <w:t>Генеральную прокуратуру, ФАС России  Публичное заявление (прилагается) - далее</w:t>
      </w:r>
      <w:r w:rsidRPr="00F80BB8">
        <w:rPr>
          <w:rFonts w:ascii="Times New Roman" w:hAnsi="Times New Roman"/>
          <w:sz w:val="24"/>
          <w:szCs w:val="24"/>
        </w:rPr>
        <w:t xml:space="preserve"> (Заявление)</w:t>
      </w:r>
      <w:r>
        <w:rPr>
          <w:rFonts w:ascii="Times New Roman" w:hAnsi="Times New Roman"/>
          <w:sz w:val="24"/>
          <w:szCs w:val="24"/>
        </w:rPr>
        <w:t xml:space="preserve"> . Заявление было получено и рассмотрено Надзорными органами, что подтверждается ответами. Ответ из Генеральной прокуратуры  № 73/1-р-2016 от 24.08.2016 года (прилагается) и ответами из ФАС России  АК/62903/16 от 12.09.2016 года, АК/71754-ПР/16 от 19.10.2016 года (прилагаются).</w:t>
      </w:r>
      <w:r>
        <w:rPr>
          <w:rFonts w:ascii="Times New Roman" w:hAnsi="Times New Roman"/>
          <w:sz w:val="24"/>
          <w:szCs w:val="24"/>
          <w:lang w:eastAsia="ru-RU"/>
        </w:rPr>
        <w:tab/>
        <w:t>В своих ответах ФАС России ссылается на такое понятие как медицинское обслуживание</w:t>
      </w:r>
      <w:r w:rsidR="00E73FBB">
        <w:rPr>
          <w:rFonts w:ascii="Times New Roman" w:hAnsi="Times New Roman"/>
          <w:sz w:val="24"/>
          <w:szCs w:val="24"/>
          <w:lang w:eastAsia="ru-RU"/>
        </w:rPr>
        <w:t xml:space="preserve"> и принцип территориально-участкового прикрепления</w:t>
      </w:r>
      <w:r>
        <w:rPr>
          <w:rFonts w:ascii="Times New Roman" w:hAnsi="Times New Roman"/>
          <w:sz w:val="24"/>
          <w:szCs w:val="24"/>
          <w:lang w:eastAsia="ru-RU"/>
        </w:rPr>
        <w:t>, с целью всестороннего, справедливого, объективного рассмотрения искового заявления считаем необходимостью рассмотреть данн</w:t>
      </w:r>
      <w:r w:rsidR="00E73FBB">
        <w:rPr>
          <w:rFonts w:ascii="Times New Roman" w:hAnsi="Times New Roman"/>
          <w:sz w:val="24"/>
          <w:szCs w:val="24"/>
          <w:lang w:eastAsia="ru-RU"/>
        </w:rPr>
        <w:t>ые</w:t>
      </w:r>
      <w:r>
        <w:rPr>
          <w:rFonts w:ascii="Times New Roman" w:hAnsi="Times New Roman"/>
          <w:sz w:val="24"/>
          <w:szCs w:val="24"/>
          <w:lang w:eastAsia="ru-RU"/>
        </w:rPr>
        <w:t xml:space="preserve"> понятие более подробно.</w:t>
      </w:r>
      <w:r w:rsidR="00B25DF8">
        <w:rPr>
          <w:rFonts w:ascii="Times New Roman" w:hAnsi="Times New Roman"/>
          <w:sz w:val="24"/>
          <w:szCs w:val="24"/>
          <w:lang w:eastAsia="ru-RU"/>
        </w:rPr>
        <w:tab/>
      </w:r>
      <w:r w:rsidR="00B25DF8">
        <w:rPr>
          <w:rFonts w:ascii="Times New Roman" w:hAnsi="Times New Roman"/>
          <w:sz w:val="24"/>
          <w:szCs w:val="24"/>
          <w:lang w:eastAsia="ru-RU"/>
        </w:rPr>
        <w:tab/>
      </w:r>
      <w:r w:rsidR="00B25DF8">
        <w:rPr>
          <w:rFonts w:ascii="Times New Roman" w:hAnsi="Times New Roman"/>
          <w:sz w:val="24"/>
          <w:szCs w:val="24"/>
          <w:lang w:eastAsia="ru-RU"/>
        </w:rPr>
        <w:tab/>
      </w:r>
      <w:r w:rsidR="00B25DF8">
        <w:rPr>
          <w:rFonts w:ascii="Times New Roman" w:hAnsi="Times New Roman"/>
          <w:sz w:val="24"/>
          <w:szCs w:val="24"/>
          <w:lang w:eastAsia="ru-RU"/>
        </w:rPr>
        <w:tab/>
      </w:r>
      <w:r w:rsidR="00B25DF8">
        <w:rPr>
          <w:rFonts w:ascii="Times New Roman" w:hAnsi="Times New Roman"/>
          <w:sz w:val="24"/>
          <w:szCs w:val="24"/>
          <w:lang w:eastAsia="ru-RU"/>
        </w:rPr>
        <w:tab/>
        <w:t xml:space="preserve">Так же просим принять во внимание тот факт, что спор между хозяйствующими субъектами происходит в рамках заключенных договоров. </w:t>
      </w:r>
      <w:r w:rsidR="002512C3">
        <w:rPr>
          <w:rFonts w:ascii="Times New Roman" w:hAnsi="Times New Roman"/>
          <w:sz w:val="24"/>
          <w:szCs w:val="24"/>
          <w:lang w:eastAsia="ru-RU"/>
        </w:rPr>
        <w:t xml:space="preserve">Подтверждается письмом из АО "Концерн </w:t>
      </w:r>
      <w:proofErr w:type="spellStart"/>
      <w:r w:rsidR="002512C3">
        <w:rPr>
          <w:rFonts w:ascii="Times New Roman" w:hAnsi="Times New Roman"/>
          <w:sz w:val="24"/>
          <w:szCs w:val="24"/>
          <w:lang w:eastAsia="ru-RU"/>
        </w:rPr>
        <w:t>Росэнергоатом</w:t>
      </w:r>
      <w:proofErr w:type="spellEnd"/>
      <w:r w:rsidR="002512C3">
        <w:rPr>
          <w:rFonts w:ascii="Times New Roman" w:hAnsi="Times New Roman"/>
          <w:sz w:val="24"/>
          <w:szCs w:val="24"/>
          <w:lang w:eastAsia="ru-RU"/>
        </w:rPr>
        <w:t>"  входящее в приложение к публичному заявлению.</w:t>
      </w:r>
      <w:r w:rsidR="00B25DF8">
        <w:rPr>
          <w:rFonts w:ascii="Times New Roman" w:hAnsi="Times New Roman"/>
          <w:sz w:val="24"/>
          <w:szCs w:val="24"/>
          <w:lang w:eastAsia="ru-RU"/>
        </w:rPr>
        <w:tab/>
      </w:r>
      <w:r w:rsidR="00B25DF8">
        <w:rPr>
          <w:rFonts w:ascii="Times New Roman" w:hAnsi="Times New Roman"/>
          <w:sz w:val="24"/>
          <w:szCs w:val="24"/>
          <w:lang w:eastAsia="ru-RU"/>
        </w:rPr>
        <w:tab/>
      </w:r>
      <w:r w:rsidR="00B25DF8">
        <w:rPr>
          <w:rFonts w:ascii="Times New Roman" w:hAnsi="Times New Roman"/>
          <w:sz w:val="24"/>
          <w:szCs w:val="24"/>
          <w:lang w:eastAsia="ru-RU"/>
        </w:rPr>
        <w:tab/>
      </w:r>
      <w:r w:rsidRPr="006A688A">
        <w:rPr>
          <w:rFonts w:ascii="Times New Roman" w:hAnsi="Times New Roman"/>
          <w:sz w:val="24"/>
          <w:szCs w:val="24"/>
        </w:rPr>
        <w:t>Медицинское обслуживание населения регулируется ФЗ-323 от 21.11.2011 г. "Об основах охраны здоровья граждан Российской Федерации."</w:t>
      </w:r>
      <w:r w:rsidR="00E462D7">
        <w:rPr>
          <w:rFonts w:ascii="Times New Roman" w:hAnsi="Times New Roman"/>
          <w:sz w:val="24"/>
          <w:szCs w:val="24"/>
        </w:rPr>
        <w:t>,</w:t>
      </w:r>
      <w:r w:rsidR="006F1FDF">
        <w:rPr>
          <w:rFonts w:ascii="Times New Roman" w:hAnsi="Times New Roman"/>
          <w:sz w:val="24"/>
          <w:szCs w:val="24"/>
        </w:rPr>
        <w:t xml:space="preserve"> создающий основу и</w:t>
      </w:r>
      <w:r w:rsidR="00E462D7">
        <w:rPr>
          <w:rFonts w:ascii="Times New Roman" w:hAnsi="Times New Roman"/>
          <w:sz w:val="24"/>
          <w:szCs w:val="24"/>
        </w:rPr>
        <w:t xml:space="preserve"> предусматривающий </w:t>
      </w:r>
      <w:r w:rsidR="00777CB0">
        <w:rPr>
          <w:rFonts w:ascii="Times New Roman" w:hAnsi="Times New Roman"/>
          <w:sz w:val="24"/>
          <w:szCs w:val="24"/>
        </w:rPr>
        <w:t xml:space="preserve"> </w:t>
      </w:r>
      <w:r w:rsidR="00E462D7">
        <w:rPr>
          <w:rFonts w:ascii="Times New Roman" w:hAnsi="Times New Roman"/>
          <w:sz w:val="24"/>
          <w:szCs w:val="24"/>
        </w:rPr>
        <w:t>два</w:t>
      </w:r>
      <w:r w:rsidRPr="006A688A">
        <w:rPr>
          <w:rFonts w:ascii="Times New Roman" w:hAnsi="Times New Roman"/>
          <w:sz w:val="24"/>
          <w:szCs w:val="24"/>
        </w:rPr>
        <w:t xml:space="preserve"> направления предоставления медицинской помощи</w:t>
      </w:r>
      <w:r w:rsidR="006F1FDF" w:rsidRPr="006F1FDF">
        <w:rPr>
          <w:rFonts w:ascii="Times New Roman" w:hAnsi="Times New Roman"/>
          <w:sz w:val="24"/>
          <w:szCs w:val="24"/>
        </w:rPr>
        <w:t>:</w:t>
      </w:r>
      <w:r w:rsidRPr="006A688A">
        <w:rPr>
          <w:rFonts w:ascii="Times New Roman" w:hAnsi="Times New Roman"/>
          <w:sz w:val="24"/>
          <w:szCs w:val="24"/>
        </w:rPr>
        <w:t xml:space="preserve"> </w:t>
      </w:r>
      <w:r w:rsidR="00C168D3">
        <w:rPr>
          <w:rFonts w:ascii="Times New Roman" w:hAnsi="Times New Roman"/>
          <w:sz w:val="24"/>
          <w:szCs w:val="24"/>
        </w:rPr>
        <w:tab/>
        <w:t xml:space="preserve">           </w:t>
      </w:r>
      <w:r w:rsidR="006F1FDF" w:rsidRPr="006F1FDF">
        <w:rPr>
          <w:rFonts w:ascii="Times New Roman" w:hAnsi="Times New Roman"/>
          <w:sz w:val="24"/>
          <w:szCs w:val="24"/>
        </w:rPr>
        <w:t>1) В</w:t>
      </w:r>
      <w:r w:rsidRPr="006A688A">
        <w:rPr>
          <w:rFonts w:ascii="Times New Roman" w:hAnsi="Times New Roman"/>
          <w:sz w:val="24"/>
          <w:szCs w:val="24"/>
        </w:rPr>
        <w:t xml:space="preserve"> рамках государственных гарантий</w:t>
      </w:r>
      <w:r w:rsidR="002B4FE5">
        <w:rPr>
          <w:rFonts w:ascii="Times New Roman" w:hAnsi="Times New Roman"/>
          <w:sz w:val="24"/>
          <w:szCs w:val="24"/>
        </w:rPr>
        <w:t>,</w:t>
      </w:r>
      <w:r w:rsidR="00532AF0">
        <w:rPr>
          <w:rFonts w:ascii="Times New Roman" w:hAnsi="Times New Roman"/>
          <w:sz w:val="24"/>
          <w:szCs w:val="24"/>
        </w:rPr>
        <w:t xml:space="preserve"> бесплатная медицинская помощь</w:t>
      </w:r>
      <w:r w:rsidR="006F1FDF">
        <w:rPr>
          <w:rFonts w:ascii="Times New Roman" w:hAnsi="Times New Roman"/>
          <w:sz w:val="24"/>
          <w:szCs w:val="24"/>
        </w:rPr>
        <w:t>,</w:t>
      </w:r>
      <w:r w:rsidRPr="006A688A">
        <w:rPr>
          <w:rFonts w:ascii="Times New Roman" w:hAnsi="Times New Roman"/>
          <w:sz w:val="24"/>
          <w:szCs w:val="24"/>
        </w:rPr>
        <w:t xml:space="preserve"> регуля</w:t>
      </w:r>
      <w:r w:rsidR="006F1FDF">
        <w:rPr>
          <w:rFonts w:ascii="Times New Roman" w:hAnsi="Times New Roman"/>
          <w:sz w:val="24"/>
          <w:szCs w:val="24"/>
        </w:rPr>
        <w:t>тором я</w:t>
      </w:r>
      <w:r w:rsidRPr="006A688A">
        <w:rPr>
          <w:rFonts w:ascii="Times New Roman" w:hAnsi="Times New Roman"/>
          <w:sz w:val="24"/>
          <w:szCs w:val="24"/>
        </w:rPr>
        <w:t xml:space="preserve">вляется  </w:t>
      </w:r>
      <w:hyperlink r:id="rId4" w:history="1">
        <w:r w:rsidRPr="006A688A">
          <w:rPr>
            <w:rFonts w:ascii="Times New Roman" w:hAnsi="Times New Roman"/>
            <w:sz w:val="24"/>
            <w:szCs w:val="24"/>
          </w:rPr>
          <w:t>Федеральный закон от 29.11.2010 N 326-ФЗ "Об обязательном медицинском страховании в Российской Федерации"</w:t>
        </w:r>
      </w:hyperlink>
      <w:r w:rsidRPr="006A688A">
        <w:rPr>
          <w:rFonts w:ascii="Times New Roman" w:hAnsi="Times New Roman"/>
          <w:sz w:val="24"/>
          <w:szCs w:val="24"/>
        </w:rPr>
        <w:t xml:space="preserve"> </w:t>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r>
      <w:r w:rsidR="006F1FDF">
        <w:rPr>
          <w:rFonts w:ascii="Times New Roman" w:hAnsi="Times New Roman"/>
          <w:sz w:val="24"/>
          <w:szCs w:val="24"/>
        </w:rPr>
        <w:tab/>
        <w:t xml:space="preserve"> 2) </w:t>
      </w:r>
      <w:r w:rsidRPr="006A688A">
        <w:rPr>
          <w:rFonts w:ascii="Times New Roman" w:hAnsi="Times New Roman"/>
          <w:sz w:val="24"/>
          <w:szCs w:val="24"/>
        </w:rPr>
        <w:t xml:space="preserve"> </w:t>
      </w:r>
      <w:r w:rsidR="006F1FDF">
        <w:rPr>
          <w:rFonts w:ascii="Times New Roman" w:hAnsi="Times New Roman"/>
          <w:sz w:val="24"/>
          <w:szCs w:val="24"/>
        </w:rPr>
        <w:t>В</w:t>
      </w:r>
      <w:r w:rsidRPr="006A688A">
        <w:rPr>
          <w:rFonts w:ascii="Times New Roman" w:hAnsi="Times New Roman"/>
          <w:sz w:val="24"/>
          <w:szCs w:val="24"/>
        </w:rPr>
        <w:t xml:space="preserve"> рамках оказания платных медицинских услуг регуляторам в данном случае является  Постановление Правительства РФ от 4 октября 2012 г. N 1006  "Об утверждении Правил</w:t>
      </w:r>
      <w:r w:rsidRPr="006A688A">
        <w:rPr>
          <w:rFonts w:ascii="Times New Roman" w:hAnsi="Times New Roman"/>
          <w:bCs/>
          <w:color w:val="22272F"/>
          <w:sz w:val="24"/>
          <w:szCs w:val="24"/>
          <w:shd w:val="clear" w:color="auto" w:fill="FFFFFF"/>
        </w:rPr>
        <w:t xml:space="preserve"> предоставления медицинскими организациями платных медицинских услуг"</w:t>
      </w:r>
      <w:r w:rsidRPr="006A688A">
        <w:rPr>
          <w:rFonts w:ascii="Times New Roman" w:hAnsi="Times New Roman"/>
          <w:sz w:val="24"/>
          <w:szCs w:val="24"/>
        </w:rPr>
        <w:tab/>
      </w:r>
      <w:r w:rsidRPr="006A688A">
        <w:rPr>
          <w:rFonts w:ascii="Times New Roman" w:hAnsi="Times New Roman"/>
          <w:sz w:val="24"/>
          <w:szCs w:val="24"/>
          <w:lang w:eastAsia="ru-RU"/>
        </w:rPr>
        <w:t>.</w:t>
      </w:r>
      <w:r w:rsidRPr="006A688A">
        <w:rPr>
          <w:rFonts w:ascii="Times New Roman" w:hAnsi="Times New Roman"/>
          <w:sz w:val="24"/>
          <w:szCs w:val="24"/>
          <w:lang w:eastAsia="ru-RU"/>
        </w:rPr>
        <w:tab/>
      </w:r>
      <w:r>
        <w:rPr>
          <w:rFonts w:ascii="Times New Roman" w:hAnsi="Times New Roman"/>
          <w:sz w:val="24"/>
          <w:szCs w:val="24"/>
          <w:lang w:eastAsia="ru-RU"/>
        </w:rPr>
        <w:tab/>
        <w:t>В соответствии с гл.5 ст.</w:t>
      </w:r>
      <w:r w:rsidRPr="002A21B3">
        <w:rPr>
          <w:rFonts w:ascii="Times New Roman" w:eastAsia="Times New Roman" w:hAnsi="Times New Roman"/>
          <w:bCs/>
          <w:sz w:val="24"/>
          <w:szCs w:val="24"/>
          <w:lang w:eastAsia="ru-RU"/>
        </w:rPr>
        <w:t xml:space="preserve"> 29. Организация охраны здоровья</w:t>
      </w:r>
      <w:r>
        <w:rPr>
          <w:rFonts w:ascii="Times New Roman" w:eastAsia="Times New Roman" w:hAnsi="Times New Roman"/>
          <w:bCs/>
          <w:sz w:val="24"/>
          <w:szCs w:val="24"/>
          <w:lang w:eastAsia="ru-RU"/>
        </w:rPr>
        <w:t xml:space="preserve"> ФЗ-323 от 21.11.2011 года</w:t>
      </w:r>
      <w:r w:rsidR="009D262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система здравоохранения в РФ состоит</w:t>
      </w:r>
      <w:r w:rsidR="009D2624" w:rsidRPr="009D262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из государственной, муниципальной и частной</w:t>
      </w:r>
      <w:r w:rsidR="00611193">
        <w:rPr>
          <w:rFonts w:ascii="Times New Roman" w:eastAsia="Times New Roman" w:hAnsi="Times New Roman"/>
          <w:bCs/>
          <w:sz w:val="24"/>
          <w:szCs w:val="24"/>
          <w:lang w:eastAsia="ru-RU"/>
        </w:rPr>
        <w:t xml:space="preserve"> системы здравоохранения</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В соответствии с п. 2 ст. 78  ФЗ-323 от 21.11.2011  м</w:t>
      </w:r>
      <w:r w:rsidRPr="002A21B3">
        <w:rPr>
          <w:rFonts w:ascii="Times New Roman" w:eastAsia="Times New Roman" w:hAnsi="Times New Roman"/>
          <w:sz w:val="24"/>
          <w:szCs w:val="24"/>
          <w:lang w:eastAsia="ru-RU"/>
        </w:rPr>
        <w:t xml:space="preserve">едицинская организация имеет право участвовать в оказании гражданам Российской Федерации медицинской помощи в соответствии с </w:t>
      </w:r>
      <w:hyperlink r:id="rId5" w:history="1">
        <w:r w:rsidRPr="002A21B3">
          <w:rPr>
            <w:rFonts w:ascii="Times New Roman" w:eastAsia="Times New Roman" w:hAnsi="Times New Roman"/>
            <w:color w:val="000000"/>
            <w:sz w:val="24"/>
            <w:szCs w:val="24"/>
            <w:lang w:eastAsia="ru-RU"/>
          </w:rPr>
          <w:t>программой</w:t>
        </w:r>
      </w:hyperlink>
      <w:r w:rsidRPr="002A21B3">
        <w:rPr>
          <w:rFonts w:ascii="Times New Roman" w:eastAsia="Times New Roman" w:hAnsi="Times New Roman"/>
          <w:sz w:val="24"/>
          <w:szCs w:val="24"/>
          <w:lang w:eastAsia="ru-RU"/>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В соответствии  с п. 2 ст. 19 </w:t>
      </w:r>
      <w:r>
        <w:rPr>
          <w:rFonts w:ascii="Times New Roman" w:eastAsia="Times New Roman" w:hAnsi="Times New Roman"/>
          <w:bCs/>
          <w:sz w:val="24"/>
          <w:szCs w:val="24"/>
          <w:lang w:eastAsia="ru-RU"/>
        </w:rPr>
        <w:t>ФЗ-323 от 21.11.</w:t>
      </w:r>
      <w:r w:rsidRPr="00A553D6">
        <w:rPr>
          <w:rFonts w:ascii="Times New Roman" w:eastAsia="Times New Roman" w:hAnsi="Times New Roman"/>
          <w:bCs/>
          <w:sz w:val="24"/>
          <w:szCs w:val="24"/>
          <w:lang w:eastAsia="ru-RU"/>
        </w:rPr>
        <w:t xml:space="preserve">2011  </w:t>
      </w:r>
      <w:r w:rsidRPr="007A076D">
        <w:rPr>
          <w:rFonts w:ascii="Times New Roman" w:eastAsia="Times New Roman" w:hAnsi="Times New Roman"/>
          <w:sz w:val="24"/>
          <w:szCs w:val="24"/>
          <w:lang w:eastAsia="ru-RU"/>
        </w:rPr>
        <w:t xml:space="preserve">Каждый имеет право на медицинскую помощь в гарантированном объеме, оказываемую без взимания платы в соответствии с </w:t>
      </w:r>
      <w:hyperlink r:id="rId6" w:history="1">
        <w:r w:rsidRPr="00A553D6">
          <w:rPr>
            <w:rFonts w:ascii="Times New Roman" w:eastAsia="Times New Roman" w:hAnsi="Times New Roman"/>
            <w:color w:val="000000"/>
            <w:sz w:val="24"/>
            <w:szCs w:val="24"/>
            <w:lang w:eastAsia="ru-RU"/>
          </w:rPr>
          <w:t>программой</w:t>
        </w:r>
      </w:hyperlink>
      <w:r w:rsidRPr="007A076D">
        <w:rPr>
          <w:rFonts w:ascii="Times New Roman" w:eastAsia="Times New Roman" w:hAnsi="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00DE76B7">
        <w:rPr>
          <w:rFonts w:ascii="Times New Roman" w:eastAsia="Times New Roman" w:hAnsi="Times New Roman"/>
          <w:sz w:val="24"/>
          <w:szCs w:val="24"/>
          <w:lang w:eastAsia="ru-RU"/>
        </w:rPr>
        <w:tab/>
      </w:r>
      <w:r w:rsidR="00DE76B7">
        <w:rPr>
          <w:rFonts w:ascii="Times New Roman" w:eastAsia="Times New Roman" w:hAnsi="Times New Roman"/>
          <w:sz w:val="24"/>
          <w:szCs w:val="24"/>
          <w:lang w:eastAsia="ru-RU"/>
        </w:rPr>
        <w:tab/>
      </w:r>
      <w:r w:rsidR="00DE76B7">
        <w:rPr>
          <w:rFonts w:ascii="Times New Roman" w:eastAsia="Times New Roman" w:hAnsi="Times New Roman"/>
          <w:sz w:val="24"/>
          <w:szCs w:val="24"/>
          <w:lang w:eastAsia="ru-RU"/>
        </w:rPr>
        <w:tab/>
      </w:r>
      <w:r w:rsidR="00DE76B7" w:rsidRPr="00AF75C4">
        <w:rPr>
          <w:rFonts w:ascii="Times New Roman" w:hAnsi="Times New Roman"/>
          <w:sz w:val="24"/>
          <w:szCs w:val="24"/>
        </w:rPr>
        <w:t xml:space="preserve">С целью разграничить медицинское обслуживание  осуществляемое  за счет средств обязательного медицинского страхования (далее - ОМС), в рамках государственных гарантий </w:t>
      </w:r>
      <w:r w:rsidR="00F25A68">
        <w:rPr>
          <w:rFonts w:ascii="Times New Roman" w:hAnsi="Times New Roman"/>
          <w:sz w:val="24"/>
          <w:szCs w:val="24"/>
        </w:rPr>
        <w:t xml:space="preserve"> оказания бесплатной медицинской помощи</w:t>
      </w:r>
      <w:r w:rsidR="00DE76B7" w:rsidRPr="00AF75C4">
        <w:rPr>
          <w:rFonts w:ascii="Times New Roman" w:hAnsi="Times New Roman"/>
          <w:sz w:val="24"/>
          <w:szCs w:val="24"/>
        </w:rPr>
        <w:t xml:space="preserve"> и осуществление </w:t>
      </w:r>
      <w:r w:rsidR="00DE76B7">
        <w:rPr>
          <w:rFonts w:ascii="Times New Roman" w:hAnsi="Times New Roman"/>
          <w:sz w:val="24"/>
          <w:szCs w:val="24"/>
        </w:rPr>
        <w:t xml:space="preserve"> платных медицинских услуг</w:t>
      </w:r>
      <w:r w:rsidR="00DE76B7" w:rsidRPr="00AF75C4">
        <w:rPr>
          <w:rFonts w:ascii="Times New Roman" w:hAnsi="Times New Roman"/>
          <w:sz w:val="24"/>
          <w:szCs w:val="24"/>
        </w:rPr>
        <w:t xml:space="preserve">, медицинским </w:t>
      </w:r>
      <w:r w:rsidR="00DE76B7">
        <w:rPr>
          <w:rFonts w:ascii="Times New Roman" w:hAnsi="Times New Roman"/>
          <w:sz w:val="24"/>
          <w:szCs w:val="24"/>
        </w:rPr>
        <w:t xml:space="preserve">организациям вне зависимо от форм </w:t>
      </w:r>
      <w:r w:rsidR="00DE76B7">
        <w:rPr>
          <w:rFonts w:ascii="Times New Roman" w:hAnsi="Times New Roman"/>
          <w:sz w:val="24"/>
          <w:szCs w:val="24"/>
        </w:rPr>
        <w:lastRenderedPageBreak/>
        <w:t>собственности</w:t>
      </w:r>
      <w:r w:rsidR="00DE76B7" w:rsidRPr="00AF75C4">
        <w:rPr>
          <w:rFonts w:ascii="Times New Roman" w:hAnsi="Times New Roman"/>
          <w:sz w:val="24"/>
          <w:szCs w:val="24"/>
        </w:rPr>
        <w:t xml:space="preserve">, </w:t>
      </w:r>
      <w:r w:rsidR="00DE76B7">
        <w:rPr>
          <w:rFonts w:ascii="Times New Roman" w:hAnsi="Times New Roman"/>
          <w:sz w:val="24"/>
          <w:szCs w:val="24"/>
        </w:rPr>
        <w:t xml:space="preserve"> </w:t>
      </w:r>
      <w:r w:rsidR="00DE76B7" w:rsidRPr="00AF75C4">
        <w:rPr>
          <w:rFonts w:ascii="Times New Roman" w:hAnsi="Times New Roman"/>
          <w:sz w:val="24"/>
          <w:szCs w:val="24"/>
        </w:rPr>
        <w:t xml:space="preserve">предписано в соответствии с п.6 ст. </w:t>
      </w:r>
      <w:r w:rsidR="00DE76B7" w:rsidRPr="00772AB1">
        <w:rPr>
          <w:rFonts w:ascii="Times New Roman" w:hAnsi="Times New Roman"/>
          <w:sz w:val="24"/>
          <w:szCs w:val="24"/>
        </w:rPr>
        <w:t xml:space="preserve">15 </w:t>
      </w:r>
      <w:hyperlink r:id="rId7" w:history="1">
        <w:r w:rsidR="00DE76B7" w:rsidRPr="00772AB1">
          <w:rPr>
            <w:rStyle w:val="a3"/>
            <w:rFonts w:ascii="Times New Roman" w:hAnsi="Times New Roman"/>
            <w:bCs/>
            <w:color w:val="333333"/>
            <w:sz w:val="24"/>
            <w:szCs w:val="24"/>
            <w:u w:val="none"/>
            <w:shd w:val="clear" w:color="auto" w:fill="FFFFFF"/>
          </w:rPr>
          <w:t>Федеральный закон от 29.11.2010 N 326-ФЗ (ред. от 03.07.2016) "Об обязательном медицинском страховании в Российской Федерации"</w:t>
        </w:r>
      </w:hyperlink>
      <w:r w:rsidR="00DE76B7" w:rsidRPr="00AF75C4">
        <w:rPr>
          <w:rFonts w:ascii="Times New Roman" w:hAnsi="Times New Roman"/>
          <w:sz w:val="24"/>
          <w:szCs w:val="24"/>
        </w:rPr>
        <w:t xml:space="preserve">, вести </w:t>
      </w:r>
      <w:r w:rsidR="00DE76B7" w:rsidRPr="00AF75C4">
        <w:rPr>
          <w:rFonts w:ascii="Times New Roman" w:hAnsi="Times New Roman"/>
          <w:color w:val="000000"/>
          <w:sz w:val="24"/>
          <w:szCs w:val="24"/>
          <w:shd w:val="clear" w:color="auto" w:fill="FFFFFF"/>
        </w:rPr>
        <w:t>раздельный учет по операциям со средствами обязательного медицинского страхования.</w:t>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sidR="00166AC2">
        <w:rPr>
          <w:rFonts w:ascii="Times New Roman" w:hAnsi="Times New Roman"/>
          <w:color w:val="000000"/>
          <w:sz w:val="24"/>
          <w:szCs w:val="24"/>
          <w:shd w:val="clear" w:color="auto" w:fill="FFFFFF"/>
        </w:rPr>
        <w:tab/>
      </w:r>
      <w:r>
        <w:rPr>
          <w:rFonts w:ascii="Times New Roman" w:hAnsi="Times New Roman"/>
          <w:sz w:val="24"/>
          <w:szCs w:val="24"/>
          <w:lang w:eastAsia="ru-RU"/>
        </w:rPr>
        <w:tab/>
        <w:t xml:space="preserve">Таким образом в соответствии с ФЗ -323 </w:t>
      </w:r>
      <w:r>
        <w:rPr>
          <w:rFonts w:ascii="Times New Roman" w:eastAsia="Times New Roman" w:hAnsi="Times New Roman"/>
          <w:bCs/>
          <w:sz w:val="24"/>
          <w:szCs w:val="24"/>
          <w:lang w:eastAsia="ru-RU"/>
        </w:rPr>
        <w:t>от 21.11.</w:t>
      </w:r>
      <w:r w:rsidRPr="00A553D6">
        <w:rPr>
          <w:rFonts w:ascii="Times New Roman" w:eastAsia="Times New Roman" w:hAnsi="Times New Roman"/>
          <w:bCs/>
          <w:sz w:val="24"/>
          <w:szCs w:val="24"/>
          <w:lang w:eastAsia="ru-RU"/>
        </w:rPr>
        <w:t xml:space="preserve">2011  </w:t>
      </w:r>
      <w:r>
        <w:rPr>
          <w:rFonts w:ascii="Times New Roman" w:eastAsia="Times New Roman" w:hAnsi="Times New Roman"/>
          <w:bCs/>
          <w:sz w:val="24"/>
          <w:szCs w:val="24"/>
          <w:lang w:eastAsia="ru-RU"/>
        </w:rPr>
        <w:t>в</w:t>
      </w:r>
      <w:r>
        <w:rPr>
          <w:rFonts w:ascii="Times New Roman" w:hAnsi="Times New Roman"/>
          <w:sz w:val="24"/>
          <w:szCs w:val="24"/>
          <w:lang w:eastAsia="ru-RU"/>
        </w:rPr>
        <w:t xml:space="preserve"> обоях случаях частная система здравоохранения </w:t>
      </w:r>
      <w:r w:rsidR="00137BEE">
        <w:rPr>
          <w:rFonts w:ascii="Times New Roman" w:hAnsi="Times New Roman"/>
          <w:sz w:val="24"/>
          <w:szCs w:val="24"/>
          <w:lang w:eastAsia="ru-RU"/>
        </w:rPr>
        <w:t xml:space="preserve">(в данном конкретном случае ООО СК "Дантист-Сервис") </w:t>
      </w:r>
      <w:r>
        <w:rPr>
          <w:rFonts w:ascii="Times New Roman" w:hAnsi="Times New Roman"/>
          <w:sz w:val="24"/>
          <w:szCs w:val="24"/>
          <w:lang w:eastAsia="ru-RU"/>
        </w:rPr>
        <w:t xml:space="preserve">является полноценным и равноправным участником отношений связанных с медицинским обслуживанием населения, где право выбора медицинской организации и лечащего врача принадлежит пациентам </w:t>
      </w:r>
      <w:r w:rsidR="00FD45FC">
        <w:rPr>
          <w:rFonts w:ascii="Times New Roman" w:hAnsi="Times New Roman"/>
          <w:sz w:val="24"/>
          <w:szCs w:val="24"/>
          <w:lang w:eastAsia="ru-RU"/>
        </w:rPr>
        <w:t xml:space="preserve"> </w:t>
      </w:r>
      <w:r>
        <w:rPr>
          <w:rFonts w:ascii="Times New Roman" w:hAnsi="Times New Roman"/>
          <w:sz w:val="24"/>
          <w:szCs w:val="24"/>
          <w:lang w:eastAsia="ru-RU"/>
        </w:rPr>
        <w:t xml:space="preserve"> ст. 21 ФЗ-323 </w:t>
      </w:r>
      <w:r>
        <w:rPr>
          <w:rFonts w:ascii="Times New Roman" w:eastAsia="Times New Roman" w:hAnsi="Times New Roman"/>
          <w:bCs/>
          <w:sz w:val="24"/>
          <w:szCs w:val="24"/>
          <w:lang w:eastAsia="ru-RU"/>
        </w:rPr>
        <w:t>от 21.11.</w:t>
      </w:r>
      <w:r w:rsidRPr="00A553D6">
        <w:rPr>
          <w:rFonts w:ascii="Times New Roman" w:eastAsia="Times New Roman" w:hAnsi="Times New Roman"/>
          <w:bCs/>
          <w:sz w:val="24"/>
          <w:szCs w:val="24"/>
          <w:lang w:eastAsia="ru-RU"/>
        </w:rPr>
        <w:t xml:space="preserve">2011  </w:t>
      </w:r>
      <w:r>
        <w:rPr>
          <w:rFonts w:ascii="Times New Roman" w:eastAsia="Times New Roman" w:hAnsi="Times New Roman"/>
          <w:bCs/>
          <w:sz w:val="24"/>
          <w:szCs w:val="24"/>
          <w:lang w:eastAsia="ru-RU"/>
        </w:rPr>
        <w:t>г</w:t>
      </w:r>
      <w:r w:rsidRPr="005F6061">
        <w:rPr>
          <w:rFonts w:ascii="Times New Roman" w:eastAsia="Times New Roman" w:hAnsi="Times New Roman"/>
          <w:bCs/>
          <w:sz w:val="24"/>
          <w:szCs w:val="24"/>
          <w:lang w:eastAsia="ru-RU"/>
        </w:rPr>
        <w:t>.</w:t>
      </w:r>
      <w:r w:rsidR="00FD45FC">
        <w:rPr>
          <w:rFonts w:ascii="Times New Roman" w:hAnsi="Times New Roman"/>
          <w:color w:val="000000"/>
          <w:spacing w:val="2"/>
          <w:sz w:val="24"/>
          <w:szCs w:val="24"/>
          <w:shd w:val="clear" w:color="auto" w:fill="FFFFFF"/>
        </w:rPr>
        <w:t xml:space="preserve"> </w:t>
      </w:r>
      <w:r w:rsidR="00246821">
        <w:rPr>
          <w:rFonts w:ascii="Times New Roman" w:hAnsi="Times New Roman"/>
          <w:color w:val="000000"/>
          <w:spacing w:val="2"/>
          <w:sz w:val="24"/>
          <w:szCs w:val="24"/>
          <w:shd w:val="clear" w:color="auto" w:fill="FFFFFF"/>
        </w:rPr>
        <w:tab/>
      </w:r>
      <w:r w:rsidR="00246821">
        <w:rPr>
          <w:rFonts w:ascii="Times New Roman" w:hAnsi="Times New Roman"/>
          <w:color w:val="000000"/>
          <w:spacing w:val="2"/>
          <w:sz w:val="24"/>
          <w:szCs w:val="24"/>
          <w:shd w:val="clear" w:color="auto" w:fill="FFFFFF"/>
        </w:rPr>
        <w:tab/>
      </w:r>
      <w:r w:rsidR="00246821">
        <w:rPr>
          <w:rFonts w:ascii="Times New Roman" w:hAnsi="Times New Roman"/>
          <w:color w:val="000000"/>
          <w:spacing w:val="2"/>
          <w:sz w:val="24"/>
          <w:szCs w:val="24"/>
          <w:shd w:val="clear" w:color="auto" w:fill="FFFFFF"/>
        </w:rPr>
        <w:tab/>
      </w:r>
      <w:r w:rsidR="00246821">
        <w:rPr>
          <w:rFonts w:ascii="Times New Roman" w:hAnsi="Times New Roman"/>
          <w:color w:val="000000"/>
          <w:spacing w:val="2"/>
          <w:sz w:val="24"/>
          <w:szCs w:val="24"/>
          <w:shd w:val="clear" w:color="auto" w:fill="FFFFFF"/>
        </w:rPr>
        <w:tab/>
      </w:r>
      <w:r w:rsidR="00FD45FC">
        <w:rPr>
          <w:rFonts w:ascii="Times New Roman" w:hAnsi="Times New Roman"/>
          <w:color w:val="000000"/>
          <w:spacing w:val="2"/>
          <w:sz w:val="24"/>
          <w:szCs w:val="24"/>
          <w:shd w:val="clear" w:color="auto" w:fill="FFFFFF"/>
        </w:rPr>
        <w:t>З</w:t>
      </w:r>
      <w:r w:rsidR="003472B8">
        <w:rPr>
          <w:rFonts w:ascii="Times New Roman" w:hAnsi="Times New Roman"/>
          <w:sz w:val="24"/>
          <w:szCs w:val="24"/>
          <w:lang w:eastAsia="ru-RU"/>
        </w:rPr>
        <w:t>астрахованные</w:t>
      </w:r>
      <w:r w:rsidR="00FD45FC">
        <w:rPr>
          <w:rFonts w:ascii="Times New Roman" w:hAnsi="Times New Roman"/>
          <w:sz w:val="24"/>
          <w:szCs w:val="24"/>
          <w:lang w:eastAsia="ru-RU"/>
        </w:rPr>
        <w:t xml:space="preserve"> в свете ОМС </w:t>
      </w:r>
      <w:r w:rsidRPr="005F6061">
        <w:rPr>
          <w:rFonts w:ascii="Times New Roman" w:hAnsi="Times New Roman"/>
          <w:color w:val="000000"/>
          <w:spacing w:val="2"/>
          <w:sz w:val="24"/>
          <w:szCs w:val="24"/>
          <w:shd w:val="clear" w:color="auto" w:fill="FFFFFF"/>
        </w:rPr>
        <w:t>в соответствии с п.1.4, п. 1.5  с</w:t>
      </w:r>
      <w:r w:rsidRPr="005F6061">
        <w:rPr>
          <w:rStyle w:val="blk"/>
          <w:rFonts w:ascii="Times New Roman" w:hAnsi="Times New Roman"/>
          <w:color w:val="000000"/>
          <w:sz w:val="24"/>
          <w:szCs w:val="24"/>
        </w:rPr>
        <w:t>т. 16 ФЗ - № 326 "Об обязательном медицинском страховании в Российской Федерации"</w:t>
      </w:r>
      <w:r>
        <w:rPr>
          <w:rStyle w:val="blk"/>
          <w:rFonts w:ascii="Times New Roman" w:hAnsi="Times New Roman"/>
          <w:color w:val="000000"/>
          <w:sz w:val="24"/>
          <w:szCs w:val="24"/>
        </w:rPr>
        <w:t xml:space="preserve"> </w:t>
      </w:r>
      <w:r w:rsidRPr="005F6061">
        <w:rPr>
          <w:rStyle w:val="blk"/>
          <w:rFonts w:ascii="Times New Roman" w:hAnsi="Times New Roman"/>
          <w:color w:val="000000"/>
          <w:sz w:val="24"/>
          <w:szCs w:val="24"/>
        </w:rPr>
        <w:t xml:space="preserve">от </w:t>
      </w:r>
      <w:r w:rsidRPr="005F6061">
        <w:rPr>
          <w:rFonts w:ascii="Times New Roman" w:hAnsi="Times New Roman"/>
          <w:spacing w:val="2"/>
          <w:sz w:val="24"/>
          <w:szCs w:val="24"/>
          <w:shd w:val="clear" w:color="auto" w:fill="FFFFFF"/>
        </w:rPr>
        <w:t>29.11. 2010 г.</w:t>
      </w:r>
      <w:r w:rsidRPr="005F6061">
        <w:rPr>
          <w:rStyle w:val="blk"/>
          <w:rFonts w:ascii="Times New Roman" w:hAnsi="Times New Roman"/>
          <w:color w:val="000000"/>
          <w:sz w:val="24"/>
          <w:szCs w:val="24"/>
        </w:rPr>
        <w:t xml:space="preserve">, имеют право на </w:t>
      </w:r>
      <w:bookmarkStart w:id="0" w:name="dst100165"/>
      <w:bookmarkStart w:id="1" w:name="dst100768"/>
      <w:bookmarkEnd w:id="0"/>
      <w:bookmarkEnd w:id="1"/>
      <w:r w:rsidRPr="005F6061">
        <w:rPr>
          <w:rStyle w:val="blk"/>
          <w:rFonts w:ascii="Times New Roman" w:hAnsi="Times New Roman"/>
          <w:color w:val="000000"/>
          <w:sz w:val="24"/>
          <w:szCs w:val="24"/>
        </w:rPr>
        <w:t xml:space="preserve">  выбор медицинской организации и лечащего врача.</w:t>
      </w:r>
      <w:r w:rsidR="00624758">
        <w:rPr>
          <w:rStyle w:val="blk"/>
          <w:rFonts w:ascii="Times New Roman" w:hAnsi="Times New Roman"/>
          <w:color w:val="000000"/>
          <w:sz w:val="24"/>
          <w:szCs w:val="24"/>
        </w:rPr>
        <w:tab/>
      </w:r>
      <w:r w:rsidR="00624758">
        <w:rPr>
          <w:rStyle w:val="blk"/>
          <w:rFonts w:ascii="Times New Roman" w:hAnsi="Times New Roman"/>
          <w:color w:val="000000"/>
          <w:sz w:val="24"/>
          <w:szCs w:val="24"/>
        </w:rPr>
        <w:tab/>
      </w:r>
      <w:r w:rsidR="00624758">
        <w:rPr>
          <w:rStyle w:val="blk"/>
          <w:rFonts w:ascii="Times New Roman" w:hAnsi="Times New Roman"/>
          <w:color w:val="000000"/>
          <w:sz w:val="24"/>
          <w:szCs w:val="24"/>
        </w:rPr>
        <w:tab/>
      </w:r>
      <w:r w:rsidR="00624758">
        <w:rPr>
          <w:rStyle w:val="blk"/>
          <w:rFonts w:ascii="Times New Roman" w:hAnsi="Times New Roman"/>
          <w:color w:val="000000"/>
          <w:sz w:val="24"/>
          <w:szCs w:val="24"/>
        </w:rPr>
        <w:tab/>
      </w:r>
      <w:r w:rsidRPr="005F6061">
        <w:rPr>
          <w:rStyle w:val="blk"/>
          <w:rFonts w:ascii="Times New Roman" w:hAnsi="Times New Roman"/>
          <w:color w:val="000000"/>
          <w:sz w:val="24"/>
          <w:szCs w:val="24"/>
        </w:rPr>
        <w:t xml:space="preserve"> Убежденны</w:t>
      </w:r>
      <w:r>
        <w:rPr>
          <w:rStyle w:val="blk"/>
          <w:rFonts w:ascii="Times New Roman" w:hAnsi="Times New Roman"/>
          <w:color w:val="000000"/>
          <w:sz w:val="24"/>
          <w:szCs w:val="24"/>
        </w:rPr>
        <w:t>,</w:t>
      </w:r>
      <w:r w:rsidRPr="005F6061">
        <w:rPr>
          <w:rStyle w:val="blk"/>
          <w:rFonts w:ascii="Times New Roman" w:hAnsi="Times New Roman"/>
          <w:color w:val="000000"/>
          <w:sz w:val="24"/>
          <w:szCs w:val="24"/>
        </w:rPr>
        <w:t xml:space="preserve"> что в данном случае применительно к ДМС данное право</w:t>
      </w:r>
      <w:r w:rsidR="005C6537">
        <w:rPr>
          <w:rStyle w:val="blk"/>
          <w:rFonts w:ascii="Times New Roman" w:hAnsi="Times New Roman"/>
          <w:color w:val="000000"/>
          <w:sz w:val="24"/>
          <w:szCs w:val="24"/>
        </w:rPr>
        <w:t xml:space="preserve"> застрахованных</w:t>
      </w:r>
      <w:r w:rsidR="00F30AF5">
        <w:rPr>
          <w:rStyle w:val="blk"/>
          <w:rFonts w:ascii="Times New Roman" w:hAnsi="Times New Roman"/>
          <w:color w:val="000000"/>
          <w:sz w:val="24"/>
          <w:szCs w:val="24"/>
        </w:rPr>
        <w:t>, право на выбор,</w:t>
      </w:r>
      <w:r w:rsidRPr="005F6061">
        <w:rPr>
          <w:rStyle w:val="blk"/>
          <w:rFonts w:ascii="Times New Roman" w:hAnsi="Times New Roman"/>
          <w:color w:val="000000"/>
          <w:sz w:val="24"/>
          <w:szCs w:val="24"/>
        </w:rPr>
        <w:t xml:space="preserve"> должно рассматриваться</w:t>
      </w:r>
      <w:r>
        <w:rPr>
          <w:rStyle w:val="blk"/>
          <w:rFonts w:ascii="Times New Roman" w:hAnsi="Times New Roman"/>
          <w:color w:val="000000"/>
          <w:sz w:val="24"/>
          <w:szCs w:val="24"/>
        </w:rPr>
        <w:t xml:space="preserve"> по  примене</w:t>
      </w:r>
      <w:r w:rsidR="00FD45FC">
        <w:rPr>
          <w:rStyle w:val="blk"/>
          <w:rFonts w:ascii="Times New Roman" w:hAnsi="Times New Roman"/>
          <w:color w:val="000000"/>
          <w:sz w:val="24"/>
          <w:szCs w:val="24"/>
        </w:rPr>
        <w:t>нию аналогии закона ст. 6 ГК РФ</w:t>
      </w:r>
      <w:r w:rsidR="005C6537">
        <w:rPr>
          <w:rStyle w:val="blk"/>
          <w:rFonts w:ascii="Times New Roman" w:hAnsi="Times New Roman"/>
          <w:color w:val="000000"/>
          <w:sz w:val="24"/>
          <w:szCs w:val="24"/>
        </w:rPr>
        <w:t>,</w:t>
      </w:r>
      <w:r w:rsidR="00FD45FC">
        <w:rPr>
          <w:rStyle w:val="blk"/>
          <w:rFonts w:ascii="Times New Roman" w:hAnsi="Times New Roman"/>
          <w:color w:val="000000"/>
          <w:sz w:val="24"/>
          <w:szCs w:val="24"/>
        </w:rPr>
        <w:t xml:space="preserve"> по аналогии сходных отношений регулирующихся </w:t>
      </w:r>
      <w:r w:rsidR="00FD45FC" w:rsidRPr="005F6061">
        <w:rPr>
          <w:rStyle w:val="blk"/>
          <w:rFonts w:ascii="Times New Roman" w:hAnsi="Times New Roman"/>
          <w:color w:val="000000"/>
          <w:sz w:val="24"/>
          <w:szCs w:val="24"/>
        </w:rPr>
        <w:t>ФЗ - № 326 "Об обязательном медицинском страховании в Российской Федерации"</w:t>
      </w:r>
      <w:r w:rsidR="00FD45FC">
        <w:rPr>
          <w:rStyle w:val="blk"/>
          <w:rFonts w:ascii="Times New Roman" w:hAnsi="Times New Roman"/>
          <w:color w:val="000000"/>
          <w:sz w:val="24"/>
          <w:szCs w:val="24"/>
        </w:rPr>
        <w:t xml:space="preserve"> </w:t>
      </w:r>
      <w:r w:rsidR="00FD45FC" w:rsidRPr="005F6061">
        <w:rPr>
          <w:rStyle w:val="blk"/>
          <w:rFonts w:ascii="Times New Roman" w:hAnsi="Times New Roman"/>
          <w:color w:val="000000"/>
          <w:sz w:val="24"/>
          <w:szCs w:val="24"/>
        </w:rPr>
        <w:t xml:space="preserve">от </w:t>
      </w:r>
      <w:r w:rsidR="00FD45FC" w:rsidRPr="005F6061">
        <w:rPr>
          <w:rFonts w:ascii="Times New Roman" w:hAnsi="Times New Roman"/>
          <w:spacing w:val="2"/>
          <w:sz w:val="24"/>
          <w:szCs w:val="24"/>
          <w:shd w:val="clear" w:color="auto" w:fill="FFFFFF"/>
        </w:rPr>
        <w:t>29.11. 2010 г.</w:t>
      </w:r>
      <w:r w:rsidR="008062CF">
        <w:rPr>
          <w:rFonts w:ascii="Times New Roman" w:hAnsi="Times New Roman"/>
          <w:spacing w:val="2"/>
          <w:sz w:val="24"/>
          <w:szCs w:val="24"/>
          <w:shd w:val="clear" w:color="auto" w:fill="FFFFFF"/>
        </w:rPr>
        <w:t xml:space="preserve"> </w:t>
      </w:r>
      <w:r w:rsidR="00F14C27">
        <w:rPr>
          <w:rFonts w:ascii="Times New Roman" w:hAnsi="Times New Roman"/>
          <w:spacing w:val="2"/>
          <w:sz w:val="24"/>
          <w:szCs w:val="24"/>
          <w:shd w:val="clear" w:color="auto" w:fill="FFFFFF"/>
        </w:rPr>
        <w:tab/>
      </w:r>
      <w:r w:rsidR="00482394">
        <w:rPr>
          <w:rFonts w:ascii="Times New Roman" w:hAnsi="Times New Roman"/>
          <w:spacing w:val="2"/>
          <w:sz w:val="24"/>
          <w:szCs w:val="24"/>
          <w:shd w:val="clear" w:color="auto" w:fill="FFFFFF"/>
        </w:rPr>
        <w:tab/>
        <w:t>Другое дело, что частная система здравоохранения</w:t>
      </w:r>
      <w:r w:rsidR="001378F8">
        <w:rPr>
          <w:rFonts w:ascii="Times New Roman" w:hAnsi="Times New Roman"/>
          <w:spacing w:val="2"/>
          <w:sz w:val="24"/>
          <w:szCs w:val="24"/>
          <w:shd w:val="clear" w:color="auto" w:fill="FFFFFF"/>
        </w:rPr>
        <w:t xml:space="preserve"> практически</w:t>
      </w:r>
      <w:r w:rsidR="00482394">
        <w:rPr>
          <w:rFonts w:ascii="Times New Roman" w:hAnsi="Times New Roman"/>
          <w:spacing w:val="2"/>
          <w:sz w:val="24"/>
          <w:szCs w:val="24"/>
          <w:shd w:val="clear" w:color="auto" w:fill="FFFFFF"/>
        </w:rPr>
        <w:t xml:space="preserve"> не участвует в</w:t>
      </w:r>
      <w:r w:rsidR="0057060D">
        <w:rPr>
          <w:rFonts w:ascii="Times New Roman" w:hAnsi="Times New Roman"/>
          <w:spacing w:val="2"/>
          <w:sz w:val="24"/>
          <w:szCs w:val="24"/>
          <w:shd w:val="clear" w:color="auto" w:fill="FFFFFF"/>
        </w:rPr>
        <w:t xml:space="preserve"> медицинском обслуживание при</w:t>
      </w:r>
      <w:r w:rsidR="00482394">
        <w:rPr>
          <w:rFonts w:ascii="Times New Roman" w:hAnsi="Times New Roman"/>
          <w:spacing w:val="2"/>
          <w:sz w:val="24"/>
          <w:szCs w:val="24"/>
          <w:shd w:val="clear" w:color="auto" w:fill="FFFFFF"/>
        </w:rPr>
        <w:t xml:space="preserve"> реализации программ  государственных гарантий в рамках ОМС, что обусловлено иными причинами, чем запрет или</w:t>
      </w:r>
      <w:r w:rsidR="004F4F3E">
        <w:rPr>
          <w:rFonts w:ascii="Times New Roman" w:hAnsi="Times New Roman"/>
          <w:spacing w:val="2"/>
          <w:sz w:val="24"/>
          <w:szCs w:val="24"/>
          <w:shd w:val="clear" w:color="auto" w:fill="FFFFFF"/>
        </w:rPr>
        <w:t xml:space="preserve"> наличием</w:t>
      </w:r>
      <w:r w:rsidR="00482394">
        <w:rPr>
          <w:rFonts w:ascii="Times New Roman" w:hAnsi="Times New Roman"/>
          <w:spacing w:val="2"/>
          <w:sz w:val="24"/>
          <w:szCs w:val="24"/>
          <w:shd w:val="clear" w:color="auto" w:fill="FFFFFF"/>
        </w:rPr>
        <w:t xml:space="preserve"> какого-либо  другого ограничения. Тарифы в системе ОМС ниже цены себестоимости</w:t>
      </w:r>
      <w:r w:rsidR="00CA1EE5">
        <w:rPr>
          <w:rFonts w:ascii="Times New Roman" w:hAnsi="Times New Roman"/>
          <w:spacing w:val="2"/>
          <w:sz w:val="24"/>
          <w:szCs w:val="24"/>
          <w:shd w:val="clear" w:color="auto" w:fill="FFFFFF"/>
        </w:rPr>
        <w:t xml:space="preserve"> предоставляемых медицинских услуг</w:t>
      </w:r>
      <w:r w:rsidR="008164A3">
        <w:rPr>
          <w:rFonts w:ascii="Times New Roman" w:hAnsi="Times New Roman"/>
          <w:spacing w:val="2"/>
          <w:sz w:val="24"/>
          <w:szCs w:val="24"/>
          <w:shd w:val="clear" w:color="auto" w:fill="FFFFFF"/>
        </w:rPr>
        <w:t xml:space="preserve">,  а так же направленность </w:t>
      </w:r>
      <w:r w:rsidR="006A488B">
        <w:rPr>
          <w:rFonts w:ascii="Times New Roman" w:hAnsi="Times New Roman"/>
          <w:spacing w:val="2"/>
          <w:sz w:val="24"/>
          <w:szCs w:val="24"/>
          <w:shd w:val="clear" w:color="auto" w:fill="FFFFFF"/>
        </w:rPr>
        <w:t xml:space="preserve">основного </w:t>
      </w:r>
      <w:r w:rsidR="008164A3">
        <w:rPr>
          <w:rFonts w:ascii="Times New Roman" w:hAnsi="Times New Roman"/>
          <w:spacing w:val="2"/>
          <w:sz w:val="24"/>
          <w:szCs w:val="24"/>
          <w:shd w:val="clear" w:color="auto" w:fill="FFFFFF"/>
        </w:rPr>
        <w:t>объема финансирования в сторону государственных медицинских учреждений.  У</w:t>
      </w:r>
      <w:r w:rsidR="00CA1EE5">
        <w:rPr>
          <w:rFonts w:ascii="Times New Roman" w:hAnsi="Times New Roman"/>
          <w:spacing w:val="2"/>
          <w:sz w:val="24"/>
          <w:szCs w:val="24"/>
          <w:shd w:val="clear" w:color="auto" w:fill="FFFFFF"/>
        </w:rPr>
        <w:t>читывая, что данный вопрос к</w:t>
      </w:r>
      <w:r w:rsidR="006A0049">
        <w:rPr>
          <w:rFonts w:ascii="Times New Roman" w:hAnsi="Times New Roman"/>
          <w:spacing w:val="2"/>
          <w:sz w:val="24"/>
          <w:szCs w:val="24"/>
          <w:shd w:val="clear" w:color="auto" w:fill="FFFFFF"/>
        </w:rPr>
        <w:t xml:space="preserve"> </w:t>
      </w:r>
      <w:r w:rsidR="00CA1EE5">
        <w:rPr>
          <w:rFonts w:ascii="Times New Roman" w:hAnsi="Times New Roman"/>
          <w:spacing w:val="2"/>
          <w:sz w:val="24"/>
          <w:szCs w:val="24"/>
          <w:shd w:val="clear" w:color="auto" w:fill="FFFFFF"/>
        </w:rPr>
        <w:t xml:space="preserve">делу не относится мы не будем </w:t>
      </w:r>
      <w:r w:rsidR="001F481D">
        <w:rPr>
          <w:rFonts w:ascii="Times New Roman" w:hAnsi="Times New Roman"/>
          <w:spacing w:val="2"/>
          <w:sz w:val="24"/>
          <w:szCs w:val="24"/>
          <w:shd w:val="clear" w:color="auto" w:fill="FFFFFF"/>
        </w:rPr>
        <w:t xml:space="preserve">на нём подробно останавливаться, так как речь </w:t>
      </w:r>
      <w:r w:rsidR="00342521">
        <w:rPr>
          <w:rFonts w:ascii="Times New Roman" w:hAnsi="Times New Roman"/>
          <w:spacing w:val="2"/>
          <w:sz w:val="24"/>
          <w:szCs w:val="24"/>
          <w:shd w:val="clear" w:color="auto" w:fill="FFFFFF"/>
        </w:rPr>
        <w:t xml:space="preserve">в </w:t>
      </w:r>
      <w:r w:rsidR="00246821">
        <w:rPr>
          <w:rFonts w:ascii="Times New Roman" w:hAnsi="Times New Roman"/>
          <w:spacing w:val="2"/>
          <w:sz w:val="24"/>
          <w:szCs w:val="24"/>
          <w:shd w:val="clear" w:color="auto" w:fill="FFFFFF"/>
        </w:rPr>
        <w:t xml:space="preserve">Публичном и </w:t>
      </w:r>
      <w:r w:rsidR="00342521">
        <w:rPr>
          <w:rFonts w:ascii="Times New Roman" w:hAnsi="Times New Roman"/>
          <w:spacing w:val="2"/>
          <w:sz w:val="24"/>
          <w:szCs w:val="24"/>
          <w:shd w:val="clear" w:color="auto" w:fill="FFFFFF"/>
        </w:rPr>
        <w:t xml:space="preserve">Исковом заявлении </w:t>
      </w:r>
      <w:r w:rsidR="001F481D">
        <w:rPr>
          <w:rFonts w:ascii="Times New Roman" w:hAnsi="Times New Roman"/>
          <w:spacing w:val="2"/>
          <w:sz w:val="24"/>
          <w:szCs w:val="24"/>
          <w:shd w:val="clear" w:color="auto" w:fill="FFFFFF"/>
        </w:rPr>
        <w:t>идет о мед</w:t>
      </w:r>
      <w:r w:rsidR="00246821">
        <w:rPr>
          <w:rFonts w:ascii="Times New Roman" w:hAnsi="Times New Roman"/>
          <w:spacing w:val="2"/>
          <w:sz w:val="24"/>
          <w:szCs w:val="24"/>
          <w:shd w:val="clear" w:color="auto" w:fill="FFFFFF"/>
        </w:rPr>
        <w:t>ицинском обслуживании в рамках д</w:t>
      </w:r>
      <w:r w:rsidR="001F481D">
        <w:rPr>
          <w:rFonts w:ascii="Times New Roman" w:hAnsi="Times New Roman"/>
          <w:spacing w:val="2"/>
          <w:sz w:val="24"/>
          <w:szCs w:val="24"/>
          <w:shd w:val="clear" w:color="auto" w:fill="FFFFFF"/>
        </w:rPr>
        <w:t>обровольно</w:t>
      </w:r>
      <w:r w:rsidR="00342521">
        <w:rPr>
          <w:rFonts w:ascii="Times New Roman" w:hAnsi="Times New Roman"/>
          <w:spacing w:val="2"/>
          <w:sz w:val="24"/>
          <w:szCs w:val="24"/>
          <w:shd w:val="clear" w:color="auto" w:fill="FFFFFF"/>
        </w:rPr>
        <w:t>го</w:t>
      </w:r>
      <w:r w:rsidR="001F481D">
        <w:rPr>
          <w:rFonts w:ascii="Times New Roman" w:hAnsi="Times New Roman"/>
          <w:spacing w:val="2"/>
          <w:sz w:val="24"/>
          <w:szCs w:val="24"/>
          <w:shd w:val="clear" w:color="auto" w:fill="FFFFFF"/>
        </w:rPr>
        <w:t xml:space="preserve"> медицинско</w:t>
      </w:r>
      <w:r w:rsidR="00342521">
        <w:rPr>
          <w:rFonts w:ascii="Times New Roman" w:hAnsi="Times New Roman"/>
          <w:spacing w:val="2"/>
          <w:sz w:val="24"/>
          <w:szCs w:val="24"/>
          <w:shd w:val="clear" w:color="auto" w:fill="FFFFFF"/>
        </w:rPr>
        <w:t>го</w:t>
      </w:r>
      <w:r w:rsidR="00246821">
        <w:rPr>
          <w:rFonts w:ascii="Times New Roman" w:hAnsi="Times New Roman"/>
          <w:spacing w:val="2"/>
          <w:sz w:val="24"/>
          <w:szCs w:val="24"/>
          <w:shd w:val="clear" w:color="auto" w:fill="FFFFFF"/>
        </w:rPr>
        <w:t xml:space="preserve"> страхования при оказании платных медицинских услуг.</w:t>
      </w:r>
      <w:r w:rsidR="0057060D">
        <w:rPr>
          <w:rFonts w:ascii="Times New Roman" w:hAnsi="Times New Roman"/>
          <w:spacing w:val="2"/>
          <w:sz w:val="24"/>
          <w:szCs w:val="24"/>
          <w:shd w:val="clear" w:color="auto" w:fill="FFFFFF"/>
        </w:rPr>
        <w:tab/>
      </w:r>
      <w:r w:rsidR="0057060D">
        <w:rPr>
          <w:rFonts w:ascii="Times New Roman" w:hAnsi="Times New Roman"/>
          <w:spacing w:val="2"/>
          <w:sz w:val="24"/>
          <w:szCs w:val="24"/>
          <w:shd w:val="clear" w:color="auto" w:fill="FFFFFF"/>
        </w:rPr>
        <w:tab/>
      </w:r>
      <w:r w:rsidRPr="00776469">
        <w:rPr>
          <w:rFonts w:ascii="Times New Roman" w:hAnsi="Times New Roman"/>
          <w:sz w:val="24"/>
          <w:szCs w:val="24"/>
        </w:rPr>
        <w:t>Регулируются данные отношения Постановлением Правительства РФ от 4 октября 2012 г.</w:t>
      </w:r>
      <w:r w:rsidR="00F75DFD">
        <w:rPr>
          <w:rFonts w:ascii="Times New Roman" w:hAnsi="Times New Roman"/>
          <w:sz w:val="24"/>
          <w:szCs w:val="24"/>
        </w:rPr>
        <w:t xml:space="preserve"> </w:t>
      </w:r>
      <w:r w:rsidRPr="00776469">
        <w:rPr>
          <w:rFonts w:ascii="Times New Roman" w:hAnsi="Times New Roman"/>
          <w:sz w:val="24"/>
          <w:szCs w:val="24"/>
        </w:rPr>
        <w:t>N 1006</w:t>
      </w:r>
      <w:r w:rsidR="00F75DFD">
        <w:rPr>
          <w:rFonts w:ascii="Times New Roman" w:hAnsi="Times New Roman"/>
          <w:sz w:val="24"/>
          <w:szCs w:val="24"/>
        </w:rPr>
        <w:t xml:space="preserve"> </w:t>
      </w:r>
      <w:r w:rsidRPr="00776469">
        <w:rPr>
          <w:rFonts w:ascii="Times New Roman" w:hAnsi="Times New Roman"/>
          <w:sz w:val="24"/>
          <w:szCs w:val="24"/>
        </w:rPr>
        <w:t>"Об утверждении Правил предоставления медицинскими организациями платных медицинских услуг", и попадают под юрисдикцию Антимонопольного законодательства.</w:t>
      </w:r>
      <w:r w:rsidRPr="00776469">
        <w:rPr>
          <w:rFonts w:ascii="Times New Roman" w:hAnsi="Times New Roman"/>
          <w:sz w:val="24"/>
          <w:szCs w:val="24"/>
        </w:rPr>
        <w:tab/>
        <w:t>В соответствии  с п.2  "</w:t>
      </w:r>
      <w:hyperlink w:anchor="Par28" w:history="1">
        <w:r w:rsidRPr="00776469">
          <w:rPr>
            <w:rFonts w:ascii="Times New Roman" w:hAnsi="Times New Roman"/>
            <w:sz w:val="24"/>
            <w:szCs w:val="24"/>
          </w:rPr>
          <w:t>Правил</w:t>
        </w:r>
      </w:hyperlink>
      <w:r w:rsidRPr="00776469">
        <w:rPr>
          <w:rFonts w:ascii="Times New Roman" w:hAnsi="Times New Roman"/>
          <w:sz w:val="24"/>
          <w:szCs w:val="24"/>
        </w:rPr>
        <w:t xml:space="preserve"> предоставления медицинскими организациями платных медицинских услуг", утверждёнными постановлением Правительства РФ  от 4 октября 2012 г. №1006,  ДМС является неотъ</w:t>
      </w:r>
      <w:r w:rsidRPr="007B3BD5">
        <w:rPr>
          <w:rFonts w:ascii="Times New Roman" w:hAnsi="Times New Roman"/>
          <w:sz w:val="24"/>
          <w:szCs w:val="24"/>
        </w:rPr>
        <w:t xml:space="preserve">емлемой частью рынка платных медицинских услуг. </w:t>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00756B6B">
        <w:rPr>
          <w:rFonts w:ascii="Times New Roman" w:hAnsi="Times New Roman"/>
          <w:sz w:val="24"/>
          <w:szCs w:val="24"/>
        </w:rPr>
        <w:tab/>
      </w:r>
      <w:r w:rsidRPr="003E4171">
        <w:rPr>
          <w:rFonts w:ascii="Times New Roman" w:hAnsi="Times New Roman"/>
          <w:sz w:val="24"/>
          <w:szCs w:val="24"/>
        </w:rPr>
        <w:t xml:space="preserve"> </w:t>
      </w:r>
      <w:r w:rsidRPr="00A730A9">
        <w:rPr>
          <w:rFonts w:ascii="Times New Roman" w:hAnsi="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w:t>
      </w:r>
      <w:r w:rsidR="00C949F0">
        <w:rPr>
          <w:rFonts w:ascii="Times New Roman" w:hAnsi="Times New Roman"/>
          <w:sz w:val="24"/>
          <w:szCs w:val="24"/>
        </w:rPr>
        <w:t>о страхования</w:t>
      </w:r>
      <w:r w:rsidR="009B36A5">
        <w:rPr>
          <w:rFonts w:ascii="Times New Roman" w:hAnsi="Times New Roman"/>
          <w:sz w:val="24"/>
          <w:szCs w:val="24"/>
        </w:rPr>
        <w:t>.</w:t>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84EB3">
        <w:rPr>
          <w:rFonts w:ascii="Times New Roman" w:hAnsi="Times New Roman"/>
          <w:sz w:val="24"/>
          <w:szCs w:val="24"/>
        </w:rPr>
        <w:tab/>
      </w:r>
      <w:r w:rsidR="005B4ECA">
        <w:rPr>
          <w:rFonts w:ascii="Times New Roman" w:hAnsi="Times New Roman"/>
          <w:sz w:val="24"/>
          <w:szCs w:val="24"/>
        </w:rPr>
        <w:tab/>
      </w:r>
      <w:r w:rsidR="005B4ECA" w:rsidRPr="008F250C">
        <w:rPr>
          <w:rFonts w:ascii="Times New Roman" w:hAnsi="Times New Roman"/>
          <w:sz w:val="24"/>
          <w:szCs w:val="24"/>
        </w:rPr>
        <w:t>Ответом  АК/71754-ПР/16 от 19.10.2016 года ФАС России отказала в возбуждении дела о нарушении Антимонопольного законодательства. Считаем доводы лежащие в основе отказа не состоятельными по следующим основаниям.</w:t>
      </w:r>
      <w:r w:rsidR="005B4ECA" w:rsidRPr="008F250C">
        <w:rPr>
          <w:rFonts w:ascii="Times New Roman" w:hAnsi="Times New Roman"/>
          <w:sz w:val="24"/>
          <w:szCs w:val="24"/>
        </w:rPr>
        <w:tab/>
      </w:r>
      <w:r w:rsidR="00CF52AF">
        <w:rPr>
          <w:rFonts w:ascii="Times New Roman" w:hAnsi="Times New Roman"/>
          <w:sz w:val="24"/>
          <w:szCs w:val="24"/>
        </w:rPr>
        <w:tab/>
      </w:r>
      <w:r w:rsidR="00CF52AF">
        <w:rPr>
          <w:rFonts w:ascii="Times New Roman" w:hAnsi="Times New Roman"/>
          <w:sz w:val="24"/>
          <w:szCs w:val="24"/>
        </w:rPr>
        <w:tab/>
      </w:r>
      <w:r w:rsidR="00CF52AF">
        <w:rPr>
          <w:rFonts w:ascii="Times New Roman" w:hAnsi="Times New Roman"/>
          <w:sz w:val="24"/>
          <w:szCs w:val="24"/>
        </w:rPr>
        <w:tab/>
      </w:r>
      <w:r w:rsidR="00FB5773">
        <w:rPr>
          <w:rFonts w:ascii="Times New Roman" w:hAnsi="Times New Roman"/>
          <w:sz w:val="24"/>
          <w:szCs w:val="24"/>
        </w:rPr>
        <w:tab/>
      </w:r>
      <w:r w:rsidR="00B66C77">
        <w:rPr>
          <w:rFonts w:ascii="Times New Roman" w:hAnsi="Times New Roman"/>
          <w:sz w:val="24"/>
          <w:szCs w:val="24"/>
        </w:rPr>
        <w:t>ФАС России ссылается на то</w:t>
      </w:r>
      <w:r w:rsidR="00FB5773">
        <w:rPr>
          <w:rFonts w:ascii="Times New Roman" w:hAnsi="Times New Roman"/>
          <w:sz w:val="24"/>
          <w:szCs w:val="24"/>
        </w:rPr>
        <w:t xml:space="preserve">т </w:t>
      </w:r>
      <w:r w:rsidR="00B66C77">
        <w:rPr>
          <w:rFonts w:ascii="Times New Roman" w:hAnsi="Times New Roman"/>
          <w:sz w:val="24"/>
          <w:szCs w:val="24"/>
        </w:rPr>
        <w:t xml:space="preserve"> </w:t>
      </w:r>
      <w:r w:rsidR="00FB5773">
        <w:rPr>
          <w:rFonts w:ascii="Times New Roman" w:hAnsi="Times New Roman"/>
          <w:sz w:val="24"/>
          <w:szCs w:val="24"/>
        </w:rPr>
        <w:t xml:space="preserve">факт, </w:t>
      </w:r>
      <w:r w:rsidR="00094387">
        <w:rPr>
          <w:rFonts w:ascii="Times New Roman" w:hAnsi="Times New Roman"/>
          <w:sz w:val="24"/>
          <w:szCs w:val="24"/>
        </w:rPr>
        <w:t xml:space="preserve"> </w:t>
      </w:r>
      <w:r w:rsidR="00FB5773">
        <w:rPr>
          <w:rFonts w:ascii="Times New Roman" w:hAnsi="Times New Roman"/>
          <w:sz w:val="24"/>
          <w:szCs w:val="24"/>
        </w:rPr>
        <w:t xml:space="preserve">что </w:t>
      </w:r>
      <w:r w:rsidR="00094387">
        <w:rPr>
          <w:rFonts w:ascii="Times New Roman" w:hAnsi="Times New Roman"/>
          <w:sz w:val="24"/>
          <w:szCs w:val="24"/>
        </w:rPr>
        <w:t xml:space="preserve"> </w:t>
      </w:r>
      <w:r w:rsidR="00B66C77">
        <w:rPr>
          <w:rFonts w:ascii="Times New Roman" w:hAnsi="Times New Roman"/>
          <w:sz w:val="24"/>
          <w:szCs w:val="24"/>
        </w:rPr>
        <w:t xml:space="preserve"> </w:t>
      </w:r>
      <w:r w:rsidR="00094387">
        <w:rPr>
          <w:rFonts w:ascii="Times New Roman" w:hAnsi="Times New Roman"/>
          <w:sz w:val="24"/>
          <w:szCs w:val="24"/>
        </w:rPr>
        <w:t xml:space="preserve">работники </w:t>
      </w:r>
      <w:r w:rsidR="002461FF">
        <w:rPr>
          <w:rFonts w:ascii="Times New Roman" w:hAnsi="Times New Roman"/>
          <w:sz w:val="24"/>
          <w:szCs w:val="24"/>
        </w:rPr>
        <w:t xml:space="preserve">Филиалов АО "Концерн </w:t>
      </w:r>
      <w:proofErr w:type="spellStart"/>
      <w:r w:rsidR="002461FF">
        <w:rPr>
          <w:rFonts w:ascii="Times New Roman" w:hAnsi="Times New Roman"/>
          <w:sz w:val="24"/>
          <w:szCs w:val="24"/>
        </w:rPr>
        <w:t>Росэнергоатом</w:t>
      </w:r>
      <w:proofErr w:type="spellEnd"/>
      <w:r w:rsidR="002461FF">
        <w:rPr>
          <w:rFonts w:ascii="Times New Roman" w:hAnsi="Times New Roman"/>
          <w:sz w:val="24"/>
          <w:szCs w:val="24"/>
        </w:rPr>
        <w:t xml:space="preserve">", в частности работники </w:t>
      </w:r>
      <w:r w:rsidR="00094387">
        <w:rPr>
          <w:rFonts w:ascii="Times New Roman" w:hAnsi="Times New Roman"/>
          <w:sz w:val="24"/>
          <w:szCs w:val="24"/>
        </w:rPr>
        <w:t>Белоярской Атомной станции  прикреплены  для медицинского обслуживания по территориально-участковому принципу к  структурам ФМБА России в частности к ФГБУ МСЧ-32 ФМБА России</w:t>
      </w:r>
      <w:r w:rsidR="002461FF">
        <w:rPr>
          <w:rFonts w:ascii="Times New Roman" w:hAnsi="Times New Roman"/>
          <w:sz w:val="24"/>
          <w:szCs w:val="24"/>
        </w:rPr>
        <w:t xml:space="preserve"> (г. Заречный)</w:t>
      </w:r>
      <w:r w:rsidR="00094387">
        <w:rPr>
          <w:rFonts w:ascii="Times New Roman" w:hAnsi="Times New Roman"/>
          <w:sz w:val="24"/>
          <w:szCs w:val="24"/>
        </w:rPr>
        <w:t xml:space="preserve"> и то что прикреплены в соответствии с постановлением и распоряжением Правительства РФ и следовательно</w:t>
      </w:r>
      <w:r w:rsidR="00C5230C">
        <w:rPr>
          <w:rFonts w:ascii="Times New Roman" w:hAnsi="Times New Roman"/>
          <w:sz w:val="24"/>
          <w:szCs w:val="24"/>
        </w:rPr>
        <w:t xml:space="preserve">, антимонопольные запреты, предусмотренные Законом о защите конкуренции, не распространяются на принятые в рамках полномочий Правительством </w:t>
      </w:r>
      <w:r w:rsidR="00C5230C">
        <w:rPr>
          <w:rFonts w:ascii="Times New Roman" w:hAnsi="Times New Roman"/>
          <w:sz w:val="24"/>
          <w:szCs w:val="24"/>
        </w:rPr>
        <w:lastRenderedPageBreak/>
        <w:t>РФ акты.</w:t>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2A573B">
        <w:rPr>
          <w:rFonts w:ascii="Times New Roman" w:hAnsi="Times New Roman"/>
          <w:sz w:val="24"/>
          <w:szCs w:val="24"/>
        </w:rPr>
        <w:tab/>
      </w:r>
      <w:r w:rsidR="00C5230C">
        <w:rPr>
          <w:rFonts w:ascii="Times New Roman" w:hAnsi="Times New Roman"/>
          <w:sz w:val="24"/>
          <w:szCs w:val="24"/>
        </w:rPr>
        <w:t xml:space="preserve"> </w:t>
      </w:r>
      <w:r w:rsidR="00BD1C54">
        <w:rPr>
          <w:rFonts w:ascii="Times New Roman" w:hAnsi="Times New Roman"/>
          <w:sz w:val="24"/>
          <w:szCs w:val="24"/>
        </w:rPr>
        <w:t xml:space="preserve">Сам факт прикрепления по территориально-участковому принципу создан и рассматривается исключительно с целью реализации ст. 10 Доступность и качество медицинской помощи </w:t>
      </w:r>
      <w:r w:rsidR="00BD1C54" w:rsidRPr="006A688A">
        <w:rPr>
          <w:rFonts w:ascii="Times New Roman" w:hAnsi="Times New Roman"/>
          <w:sz w:val="24"/>
          <w:szCs w:val="24"/>
        </w:rPr>
        <w:t>ФЗ-323 от 21.11.2011 г. "Об основах охраны здоровья граждан Российской Федерации."</w:t>
      </w:r>
      <w:r w:rsidR="00BD1C54">
        <w:rPr>
          <w:rFonts w:ascii="Times New Roman" w:hAnsi="Times New Roman"/>
          <w:sz w:val="24"/>
          <w:szCs w:val="24"/>
        </w:rPr>
        <w:t xml:space="preserve">  </w:t>
      </w:r>
      <w:r w:rsidR="00802FF1">
        <w:rPr>
          <w:rFonts w:ascii="Times New Roman" w:hAnsi="Times New Roman"/>
          <w:sz w:val="24"/>
          <w:szCs w:val="24"/>
        </w:rPr>
        <w:t xml:space="preserve">Так в </w:t>
      </w:r>
      <w:r w:rsidR="00BD1C54">
        <w:rPr>
          <w:rFonts w:ascii="Times New Roman" w:hAnsi="Times New Roman"/>
          <w:sz w:val="24"/>
          <w:szCs w:val="24"/>
        </w:rPr>
        <w:t>п.1 ст. 10</w:t>
      </w:r>
      <w:r w:rsidR="00802FF1">
        <w:rPr>
          <w:rFonts w:ascii="Times New Roman" w:hAnsi="Times New Roman"/>
          <w:sz w:val="24"/>
          <w:szCs w:val="24"/>
        </w:rPr>
        <w:t xml:space="preserve"> </w:t>
      </w:r>
      <w:r w:rsidR="00802FF1" w:rsidRPr="006A688A">
        <w:rPr>
          <w:rFonts w:ascii="Times New Roman" w:hAnsi="Times New Roman"/>
          <w:sz w:val="24"/>
          <w:szCs w:val="24"/>
        </w:rPr>
        <w:t xml:space="preserve">ФЗ-323 от 21.11.2011 г. </w:t>
      </w:r>
      <w:r w:rsidR="00BD1C54">
        <w:rPr>
          <w:rFonts w:ascii="Times New Roman" w:hAnsi="Times New Roman"/>
          <w:sz w:val="24"/>
          <w:szCs w:val="24"/>
        </w:rPr>
        <w:t xml:space="preserve"> говорит</w:t>
      </w:r>
      <w:r w:rsidR="00802FF1">
        <w:rPr>
          <w:rFonts w:ascii="Times New Roman" w:hAnsi="Times New Roman"/>
          <w:sz w:val="24"/>
          <w:szCs w:val="24"/>
        </w:rPr>
        <w:t>ся</w:t>
      </w:r>
      <w:r w:rsidR="00BD1C54">
        <w:rPr>
          <w:rFonts w:ascii="Times New Roman" w:hAnsi="Times New Roman"/>
          <w:sz w:val="24"/>
          <w:szCs w:val="24"/>
        </w:rPr>
        <w:t xml:space="preserve"> об </w:t>
      </w:r>
      <w:r w:rsidR="00BD1C54" w:rsidRPr="00BD1C54">
        <w:rPr>
          <w:rFonts w:ascii="Times New Roman" w:eastAsia="Times New Roman" w:hAnsi="Times New Roman"/>
          <w:sz w:val="24"/>
          <w:szCs w:val="24"/>
          <w:lang w:eastAsia="ru-RU"/>
        </w:rPr>
        <w:t>организации оказания медицинской помощи по принципу приближенности к месту жительства, месту работы или обучения</w:t>
      </w:r>
      <w:r w:rsidR="00802FF1">
        <w:rPr>
          <w:rFonts w:ascii="Times New Roman" w:eastAsia="Times New Roman" w:hAnsi="Times New Roman"/>
          <w:sz w:val="24"/>
          <w:szCs w:val="24"/>
          <w:lang w:eastAsia="ru-RU"/>
        </w:rPr>
        <w:t>.</w:t>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Pr>
          <w:rFonts w:ascii="Times New Roman" w:eastAsia="Times New Roman" w:hAnsi="Times New Roman"/>
          <w:sz w:val="24"/>
          <w:szCs w:val="24"/>
          <w:lang w:eastAsia="ru-RU"/>
        </w:rPr>
        <w:tab/>
      </w:r>
      <w:r w:rsidR="00A43F26" w:rsidRPr="006A1803">
        <w:rPr>
          <w:rFonts w:ascii="Times New Roman" w:hAnsi="Times New Roman"/>
          <w:sz w:val="24"/>
          <w:szCs w:val="24"/>
        </w:rPr>
        <w:t xml:space="preserve"> ФАС России интерпретирует данный принцип как эксклюзивное право ФГБУ МСЧ-32 ФМБА России, оказывать медицинскую помощь в одностороннем порядке. Данное суждение считаем ошибочным заблуждением, как в свете выше рассмотренных логических рассуждений относительно  ФЗ-323 от 21.11.2011 г. "Об основах охраны здоровья граждан Российской Федерации.", так и </w:t>
      </w:r>
      <w:r w:rsidR="005F5AF5" w:rsidRPr="006A1803">
        <w:rPr>
          <w:rFonts w:ascii="Times New Roman" w:hAnsi="Times New Roman"/>
          <w:sz w:val="24"/>
          <w:szCs w:val="24"/>
        </w:rPr>
        <w:t xml:space="preserve">в свете </w:t>
      </w:r>
      <w:r w:rsidR="005F5AF5" w:rsidRPr="006A1803">
        <w:rPr>
          <w:rFonts w:ascii="Times New Roman" w:hAnsi="Times New Roman"/>
          <w:sz w:val="24"/>
          <w:szCs w:val="24"/>
          <w:lang w:eastAsia="ru-RU"/>
        </w:rPr>
        <w:t>Федеральн</w:t>
      </w:r>
      <w:r w:rsidR="005F5AF5" w:rsidRPr="006A1803">
        <w:rPr>
          <w:rFonts w:ascii="Times New Roman" w:hAnsi="Times New Roman"/>
          <w:sz w:val="24"/>
          <w:szCs w:val="24"/>
        </w:rPr>
        <w:t>ого</w:t>
      </w:r>
      <w:r w:rsidR="005F5AF5" w:rsidRPr="006A1803">
        <w:rPr>
          <w:rFonts w:ascii="Times New Roman" w:hAnsi="Times New Roman"/>
          <w:sz w:val="24"/>
          <w:szCs w:val="24"/>
          <w:lang w:eastAsia="ru-RU"/>
        </w:rPr>
        <w:t xml:space="preserve"> закон "О защите конкуренции" от 26.07.2006 N 135-ФЗ</w:t>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hAnsi="Times New Roman"/>
          <w:sz w:val="24"/>
          <w:szCs w:val="24"/>
          <w:lang w:eastAsia="ru-RU"/>
        </w:rPr>
        <w:tab/>
      </w:r>
      <w:r w:rsidR="00915137">
        <w:rPr>
          <w:rFonts w:ascii="Times New Roman" w:eastAsia="Times New Roman" w:hAnsi="Times New Roman"/>
          <w:sz w:val="24"/>
          <w:szCs w:val="24"/>
          <w:lang w:eastAsia="ru-RU"/>
        </w:rPr>
        <w:tab/>
      </w:r>
      <w:r w:rsidR="00B43AF4">
        <w:rPr>
          <w:rFonts w:ascii="Times New Roman" w:eastAsia="Times New Roman" w:hAnsi="Times New Roman"/>
          <w:sz w:val="24"/>
          <w:szCs w:val="24"/>
          <w:lang w:eastAsia="ru-RU"/>
        </w:rPr>
        <w:t xml:space="preserve">Это то что касается с точки зрения </w:t>
      </w:r>
      <w:r w:rsidR="00D019E0">
        <w:rPr>
          <w:rFonts w:ascii="Times New Roman" w:eastAsia="Times New Roman" w:hAnsi="Times New Roman"/>
          <w:sz w:val="24"/>
          <w:szCs w:val="24"/>
          <w:lang w:eastAsia="ru-RU"/>
        </w:rPr>
        <w:t>медицинского обслуживания</w:t>
      </w:r>
      <w:r w:rsidR="004A4545" w:rsidRPr="004A4545">
        <w:rPr>
          <w:rFonts w:ascii="Times New Roman" w:eastAsia="Times New Roman" w:hAnsi="Times New Roman"/>
          <w:sz w:val="24"/>
          <w:szCs w:val="24"/>
          <w:lang w:eastAsia="ru-RU"/>
        </w:rPr>
        <w:t xml:space="preserve"> </w:t>
      </w:r>
      <w:r w:rsidR="00D019E0">
        <w:rPr>
          <w:rFonts w:ascii="Times New Roman" w:eastAsia="Times New Roman" w:hAnsi="Times New Roman"/>
          <w:sz w:val="24"/>
          <w:szCs w:val="24"/>
          <w:lang w:eastAsia="ru-RU"/>
        </w:rPr>
        <w:t xml:space="preserve">по территориально-участковому принципу, если рассматривать прикрепление организации в частности филиалов АО "Концерн </w:t>
      </w:r>
      <w:proofErr w:type="spellStart"/>
      <w:r w:rsidR="00D019E0">
        <w:rPr>
          <w:rFonts w:ascii="Times New Roman" w:eastAsia="Times New Roman" w:hAnsi="Times New Roman"/>
          <w:sz w:val="24"/>
          <w:szCs w:val="24"/>
          <w:lang w:eastAsia="ru-RU"/>
        </w:rPr>
        <w:t>Росэнергоатом</w:t>
      </w:r>
      <w:proofErr w:type="spellEnd"/>
      <w:r w:rsidR="00D019E0">
        <w:rPr>
          <w:rFonts w:ascii="Times New Roman" w:eastAsia="Times New Roman" w:hAnsi="Times New Roman"/>
          <w:sz w:val="24"/>
          <w:szCs w:val="24"/>
          <w:lang w:eastAsia="ru-RU"/>
        </w:rPr>
        <w:t>", то прикрепляются такие организации исходя из возложенной функции</w:t>
      </w:r>
      <w:r w:rsidR="004A4545">
        <w:rPr>
          <w:rFonts w:ascii="Times New Roman" w:eastAsia="Times New Roman" w:hAnsi="Times New Roman"/>
          <w:sz w:val="24"/>
          <w:szCs w:val="24"/>
          <w:lang w:eastAsia="ru-RU"/>
        </w:rPr>
        <w:t xml:space="preserve"> на</w:t>
      </w:r>
      <w:r w:rsidR="00D019E0">
        <w:rPr>
          <w:rFonts w:ascii="Times New Roman" w:eastAsia="Times New Roman" w:hAnsi="Times New Roman"/>
          <w:sz w:val="24"/>
          <w:szCs w:val="24"/>
          <w:lang w:eastAsia="ru-RU"/>
        </w:rPr>
        <w:t xml:space="preserve"> ФМБА России</w:t>
      </w:r>
      <w:r w:rsidR="000A1CB5">
        <w:rPr>
          <w:rFonts w:ascii="Times New Roman" w:eastAsia="Times New Roman" w:hAnsi="Times New Roman"/>
          <w:sz w:val="24"/>
          <w:szCs w:val="24"/>
          <w:lang w:eastAsia="ru-RU"/>
        </w:rPr>
        <w:t>,</w:t>
      </w:r>
      <w:r w:rsidR="00D019E0">
        <w:rPr>
          <w:rFonts w:ascii="Times New Roman" w:eastAsia="Times New Roman" w:hAnsi="Times New Roman"/>
          <w:sz w:val="24"/>
          <w:szCs w:val="24"/>
          <w:lang w:eastAsia="ru-RU"/>
        </w:rPr>
        <w:t xml:space="preserve"> как функции  надзора</w:t>
      </w:r>
      <w:r w:rsidR="004A4545">
        <w:rPr>
          <w:rFonts w:ascii="Times New Roman" w:eastAsia="Times New Roman" w:hAnsi="Times New Roman"/>
          <w:sz w:val="24"/>
          <w:szCs w:val="24"/>
          <w:lang w:eastAsia="ru-RU"/>
        </w:rPr>
        <w:t xml:space="preserve"> учитывая сам процесс производства электрической энергии на атомных станциях</w:t>
      </w:r>
      <w:r w:rsidR="000A1CB5">
        <w:rPr>
          <w:rFonts w:ascii="Times New Roman" w:eastAsia="Times New Roman" w:hAnsi="Times New Roman"/>
          <w:sz w:val="24"/>
          <w:szCs w:val="24"/>
          <w:lang w:eastAsia="ru-RU"/>
        </w:rPr>
        <w:t>,</w:t>
      </w:r>
      <w:r w:rsidR="004A4545">
        <w:rPr>
          <w:rFonts w:ascii="Times New Roman" w:eastAsia="Times New Roman" w:hAnsi="Times New Roman"/>
          <w:sz w:val="24"/>
          <w:szCs w:val="24"/>
          <w:lang w:eastAsia="ru-RU"/>
        </w:rPr>
        <w:t xml:space="preserve"> относящихся к вредным и опасным условиям</w:t>
      </w:r>
      <w:r w:rsidR="00D019E0">
        <w:rPr>
          <w:rFonts w:ascii="Times New Roman" w:eastAsia="Times New Roman" w:hAnsi="Times New Roman"/>
          <w:sz w:val="24"/>
          <w:szCs w:val="24"/>
          <w:lang w:eastAsia="ru-RU"/>
        </w:rPr>
        <w:t>, а именно</w:t>
      </w:r>
      <w:r w:rsidR="004A4545">
        <w:rPr>
          <w:rFonts w:ascii="Times New Roman" w:eastAsia="Times New Roman" w:hAnsi="Times New Roman"/>
          <w:sz w:val="24"/>
          <w:szCs w:val="24"/>
          <w:lang w:eastAsia="ru-RU"/>
        </w:rPr>
        <w:t xml:space="preserve"> в </w:t>
      </w:r>
      <w:r w:rsidR="004A4545" w:rsidRPr="001925DE">
        <w:rPr>
          <w:rFonts w:ascii="Times New Roman" w:hAnsi="Times New Roman"/>
          <w:sz w:val="24"/>
          <w:szCs w:val="24"/>
        </w:rPr>
        <w:t>свете Положение о Федеральном медико-биологическом агентстве</w:t>
      </w:r>
      <w:r w:rsidR="004A4545" w:rsidRPr="001925DE">
        <w:rPr>
          <w:rFonts w:ascii="Times New Roman" w:hAnsi="Times New Roman"/>
          <w:sz w:val="24"/>
          <w:szCs w:val="24"/>
        </w:rPr>
        <w:tab/>
        <w:t>(утв. </w:t>
      </w:r>
      <w:hyperlink r:id="rId8" w:history="1">
        <w:r w:rsidR="004A4545" w:rsidRPr="001925DE">
          <w:rPr>
            <w:rFonts w:ascii="Times New Roman" w:hAnsi="Times New Roman"/>
            <w:sz w:val="24"/>
            <w:szCs w:val="24"/>
          </w:rPr>
          <w:t>постановлением</w:t>
        </w:r>
      </w:hyperlink>
      <w:r w:rsidR="004A4545" w:rsidRPr="001925DE">
        <w:rPr>
          <w:rFonts w:ascii="Times New Roman" w:hAnsi="Times New Roman"/>
          <w:sz w:val="24"/>
          <w:szCs w:val="24"/>
        </w:rPr>
        <w:t> Правительства РФ от 11 апреля 2005 г. N 206)</w:t>
      </w:r>
      <w:r w:rsidR="004A4545" w:rsidRPr="001925DE">
        <w:rPr>
          <w:rFonts w:ascii="Times New Roman" w:hAnsi="Times New Roman"/>
          <w:sz w:val="24"/>
          <w:szCs w:val="24"/>
        </w:rPr>
        <w:tab/>
      </w:r>
      <w:r w:rsidR="002B2C4E">
        <w:rPr>
          <w:rFonts w:ascii="Times New Roman" w:hAnsi="Times New Roman"/>
          <w:sz w:val="24"/>
          <w:szCs w:val="24"/>
        </w:rPr>
        <w:t xml:space="preserve"> </w:t>
      </w:r>
      <w:r w:rsidR="002652C9">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915137">
        <w:rPr>
          <w:rFonts w:ascii="Times New Roman" w:hAnsi="Times New Roman"/>
          <w:sz w:val="24"/>
          <w:szCs w:val="24"/>
        </w:rPr>
        <w:tab/>
      </w:r>
      <w:r w:rsidR="002652C9">
        <w:rPr>
          <w:rFonts w:ascii="Times New Roman" w:hAnsi="Times New Roman"/>
          <w:sz w:val="24"/>
          <w:szCs w:val="24"/>
        </w:rPr>
        <w:tab/>
      </w:r>
      <w:r w:rsidR="002B2C4E">
        <w:rPr>
          <w:rFonts w:ascii="Times New Roman" w:hAnsi="Times New Roman"/>
          <w:sz w:val="24"/>
          <w:szCs w:val="24"/>
        </w:rPr>
        <w:t>Вы</w:t>
      </w:r>
      <w:r w:rsidR="002B2C4E" w:rsidRPr="002B2C4E">
        <w:rPr>
          <w:rFonts w:ascii="Times New Roman" w:hAnsi="Times New Roman"/>
          <w:sz w:val="24"/>
          <w:szCs w:val="24"/>
        </w:rPr>
        <w:t>борка</w:t>
      </w:r>
      <w:r w:rsidR="002B2C4E">
        <w:rPr>
          <w:rFonts w:ascii="Times New Roman" w:hAnsi="Times New Roman"/>
          <w:sz w:val="24"/>
          <w:szCs w:val="24"/>
        </w:rPr>
        <w:t xml:space="preserve"> из </w:t>
      </w:r>
      <w:r w:rsidR="002B2C4E" w:rsidRPr="001925DE">
        <w:rPr>
          <w:rFonts w:ascii="Times New Roman" w:hAnsi="Times New Roman"/>
          <w:sz w:val="24"/>
          <w:szCs w:val="24"/>
        </w:rPr>
        <w:t>Положение о Федеральном медико-биологическом агентстве</w:t>
      </w:r>
      <w:r w:rsidR="002B2C4E" w:rsidRPr="001925DE">
        <w:rPr>
          <w:rFonts w:ascii="Times New Roman" w:hAnsi="Times New Roman"/>
          <w:sz w:val="24"/>
          <w:szCs w:val="24"/>
        </w:rPr>
        <w:tab/>
      </w:r>
      <w:r w:rsidR="002B2C4E" w:rsidRPr="002B2C4E">
        <w:rPr>
          <w:rFonts w:ascii="Times New Roman" w:hAnsi="Times New Roman"/>
          <w:sz w:val="24"/>
          <w:szCs w:val="24"/>
        </w:rPr>
        <w:t>:</w:t>
      </w:r>
      <w:r w:rsidR="00F46623">
        <w:rPr>
          <w:rFonts w:ascii="Times New Roman" w:hAnsi="Times New Roman"/>
          <w:sz w:val="24"/>
          <w:szCs w:val="24"/>
        </w:rPr>
        <w:tab/>
      </w:r>
      <w:r w:rsidR="00F46623">
        <w:rPr>
          <w:rFonts w:ascii="Times New Roman" w:hAnsi="Times New Roman"/>
          <w:sz w:val="24"/>
          <w:szCs w:val="24"/>
        </w:rPr>
        <w:tab/>
      </w:r>
      <w:r w:rsidR="00F46623" w:rsidRPr="00F46623">
        <w:rPr>
          <w:rFonts w:ascii="Times New Roman" w:hAnsi="Times New Roman"/>
          <w:sz w:val="24"/>
          <w:szCs w:val="24"/>
        </w:rPr>
        <w:t>5.1. осуществляет федеральный государственный санитарно-эпидемиологический надзор в обслуживаемых организациях и на обслуживаемых территориях</w:t>
      </w:r>
      <w:r w:rsidR="00F46623">
        <w:rPr>
          <w:rFonts w:ascii="Times New Roman" w:hAnsi="Times New Roman"/>
          <w:sz w:val="24"/>
          <w:szCs w:val="24"/>
        </w:rPr>
        <w:tab/>
      </w:r>
      <w:r w:rsidR="00CC71E8">
        <w:rPr>
          <w:rFonts w:ascii="Times New Roman" w:hAnsi="Times New Roman"/>
          <w:sz w:val="24"/>
          <w:szCs w:val="24"/>
        </w:rPr>
        <w:t>.</w:t>
      </w:r>
      <w:r w:rsidR="00F46623">
        <w:rPr>
          <w:rFonts w:ascii="Times New Roman" w:hAnsi="Times New Roman"/>
          <w:sz w:val="24"/>
          <w:szCs w:val="24"/>
        </w:rPr>
        <w:tab/>
      </w:r>
      <w:r w:rsidR="00F46623">
        <w:rPr>
          <w:rFonts w:ascii="Times New Roman" w:hAnsi="Times New Roman"/>
          <w:sz w:val="24"/>
          <w:szCs w:val="24"/>
        </w:rPr>
        <w:tab/>
      </w:r>
      <w:r w:rsidR="00360631">
        <w:rPr>
          <w:rFonts w:ascii="Times New Roman" w:hAnsi="Times New Roman"/>
          <w:sz w:val="24"/>
          <w:szCs w:val="24"/>
        </w:rPr>
        <w:tab/>
      </w:r>
      <w:r w:rsidR="001925DE" w:rsidRPr="001925DE">
        <w:rPr>
          <w:rFonts w:ascii="Times New Roman" w:hAnsi="Times New Roman"/>
          <w:sz w:val="24"/>
          <w:szCs w:val="24"/>
        </w:rPr>
        <w:t>5.1.1. осуществляет государственное регулирование безопасности при использовании атомной энергии</w:t>
      </w:r>
      <w:r w:rsidR="007A7447">
        <w:rPr>
          <w:rFonts w:ascii="Times New Roman" w:hAnsi="Times New Roman"/>
          <w:sz w:val="24"/>
          <w:szCs w:val="24"/>
        </w:rPr>
        <w:t>.</w:t>
      </w:r>
      <w:r w:rsidR="00F6524D">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Pr>
          <w:rFonts w:ascii="Times New Roman" w:eastAsia="Times New Roman" w:hAnsi="Times New Roman"/>
          <w:sz w:val="24"/>
          <w:szCs w:val="24"/>
          <w:lang w:eastAsia="ru-RU"/>
        </w:rPr>
        <w:tab/>
      </w:r>
      <w:r w:rsidR="001925DE" w:rsidRPr="001925DE">
        <w:rPr>
          <w:rFonts w:ascii="Times New Roman" w:hAnsi="Times New Roman"/>
          <w:sz w:val="24"/>
          <w:szCs w:val="24"/>
        </w:rPr>
        <w:t>5.2. в установленном порядке в пределах своей компетенции устанавливает медико-санитарные требования в отношении продукции (работ, услуг), ее характеристик, процессов ее производства, эксплуатации, хранения, перевозки, реализации и утилизации, сведения о которых составляют </w:t>
      </w:r>
      <w:hyperlink r:id="rId9" w:anchor="block_101" w:history="1">
        <w:r w:rsidR="001925DE" w:rsidRPr="001925DE">
          <w:rPr>
            <w:rFonts w:ascii="Times New Roman" w:hAnsi="Times New Roman"/>
            <w:sz w:val="24"/>
            <w:szCs w:val="24"/>
          </w:rPr>
          <w:t>государственную тайну</w:t>
        </w:r>
      </w:hyperlink>
      <w:r w:rsidR="001925DE" w:rsidRPr="001925DE">
        <w:rPr>
          <w:rFonts w:ascii="Times New Roman" w:hAnsi="Times New Roman"/>
          <w:sz w:val="24"/>
          <w:szCs w:val="24"/>
        </w:rPr>
        <w:t> или относятся к охраняемой в соответствии с законодательством Российской Федерации информации ограниченного доступа</w:t>
      </w:r>
      <w:r w:rsidR="001925DE">
        <w:rPr>
          <w:rFonts w:ascii="Times New Roman" w:hAnsi="Times New Roman"/>
          <w:sz w:val="24"/>
          <w:szCs w:val="24"/>
        </w:rPr>
        <w:t>.</w:t>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Pr>
          <w:rFonts w:ascii="Times New Roman" w:hAnsi="Times New Roman"/>
          <w:sz w:val="24"/>
          <w:szCs w:val="24"/>
        </w:rPr>
        <w:tab/>
      </w:r>
      <w:r w:rsidR="002B2C4E" w:rsidRPr="002B2C4E">
        <w:rPr>
          <w:rFonts w:ascii="Times New Roman" w:hAnsi="Times New Roman"/>
          <w:sz w:val="24"/>
          <w:szCs w:val="24"/>
        </w:rPr>
        <w:t>5.3.1. проведение мероприятий по выявлению и устранению влияния особо опасных факторов физической, химической и биологической природы на здоровье работников обслуживаемых организаций и населения обслуживаемых территорий</w:t>
      </w:r>
      <w:r w:rsidR="002B2C4E">
        <w:rPr>
          <w:rFonts w:ascii="Times New Roman" w:hAnsi="Times New Roman"/>
          <w:sz w:val="24"/>
          <w:szCs w:val="24"/>
        </w:rPr>
        <w:t>.</w:t>
      </w:r>
      <w:r w:rsidR="002B2C4E">
        <w:rPr>
          <w:rFonts w:ascii="Times New Roman" w:hAnsi="Times New Roman"/>
          <w:sz w:val="24"/>
          <w:szCs w:val="24"/>
        </w:rPr>
        <w:tab/>
      </w:r>
      <w:r w:rsidR="002B2C4E" w:rsidRPr="002B2C4E">
        <w:rPr>
          <w:rFonts w:ascii="Times New Roman" w:hAnsi="Times New Roman"/>
          <w:sz w:val="24"/>
          <w:szCs w:val="24"/>
        </w:rPr>
        <w:t>5.3.2. проведение медико-санитарных мероприятий по предупреждению, выявлению причин, локализации и ликвидации последствий чрезвычайных ситуаций, радиационных, химических и биологических аварий и инцидентов, распространения инфекционных заболеваний и массовых неинфекционных заболеваний (отравлений)</w:t>
      </w:r>
      <w:r w:rsidR="0025434D">
        <w:rPr>
          <w:rFonts w:ascii="Times New Roman" w:hAnsi="Times New Roman"/>
          <w:sz w:val="24"/>
          <w:szCs w:val="24"/>
        </w:rPr>
        <w:t>.</w:t>
      </w:r>
      <w:r w:rsidR="00F46623">
        <w:rPr>
          <w:rFonts w:ascii="Times New Roman" w:hAnsi="Times New Roman"/>
          <w:sz w:val="24"/>
          <w:szCs w:val="24"/>
        </w:rPr>
        <w:tab/>
      </w:r>
      <w:r w:rsidR="00F46623">
        <w:rPr>
          <w:rFonts w:ascii="Times New Roman" w:hAnsi="Times New Roman"/>
          <w:sz w:val="24"/>
          <w:szCs w:val="24"/>
        </w:rPr>
        <w:tab/>
      </w:r>
      <w:r w:rsidR="00BE490D" w:rsidRPr="00BE490D">
        <w:rPr>
          <w:rFonts w:ascii="Times New Roman" w:hAnsi="Times New Roman"/>
          <w:sz w:val="24"/>
          <w:szCs w:val="24"/>
        </w:rPr>
        <w:t>5.10. организует оказание следующих государственных услуг в сфере здравоохранения:</w:t>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Pr>
          <w:rFonts w:ascii="Times New Roman" w:hAnsi="Times New Roman"/>
          <w:sz w:val="24"/>
          <w:szCs w:val="24"/>
        </w:rPr>
        <w:tab/>
      </w:r>
      <w:r w:rsidR="00BE490D" w:rsidRPr="00BE490D">
        <w:rPr>
          <w:rFonts w:ascii="Times New Roman" w:hAnsi="Times New Roman"/>
          <w:sz w:val="24"/>
          <w:szCs w:val="24"/>
        </w:rPr>
        <w:t>5.10.1. первичная медико-санитарная помощь, специализированная, в том числе высокотехнологичная, медицинская помощь, скорая, в том числе скорая специализированная, включая медицинскую эвакуацию, медицинская помощь и паллиативная медицинская помощь, оказываемые федеральными государственными учреждениями, находящимися в ведении Агентства;</w:t>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lastRenderedPageBreak/>
        <w:tab/>
        <w:t>Исходя из вышесказанного считаем и убежденны, что ФАС России просто обязана различать возложенные функции надзора и организацию оказания государственных услуг в сфере здравоохранения.</w:t>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BA304D">
        <w:rPr>
          <w:rFonts w:ascii="Times New Roman" w:hAnsi="Times New Roman"/>
          <w:sz w:val="24"/>
          <w:szCs w:val="24"/>
        </w:rPr>
        <w:tab/>
      </w:r>
      <w:r w:rsidR="006F3F5D">
        <w:rPr>
          <w:rFonts w:ascii="Times New Roman" w:hAnsi="Times New Roman"/>
          <w:sz w:val="24"/>
          <w:szCs w:val="24"/>
        </w:rPr>
        <w:t>Таки образом если нормативный акт трактуется и используется вопреки здравому смыслу целям и задачам направленных на санитарно-эпидемиологическую  безопасность , с единственной целью организации недобросовестной конкуренции</w:t>
      </w:r>
      <w:r w:rsidR="00F3002D">
        <w:rPr>
          <w:rFonts w:ascii="Times New Roman" w:hAnsi="Times New Roman"/>
          <w:sz w:val="24"/>
          <w:szCs w:val="24"/>
        </w:rPr>
        <w:t>,</w:t>
      </w:r>
      <w:r w:rsidR="006F3F5D">
        <w:rPr>
          <w:rFonts w:ascii="Times New Roman" w:hAnsi="Times New Roman"/>
          <w:sz w:val="24"/>
          <w:szCs w:val="24"/>
        </w:rPr>
        <w:t xml:space="preserve"> </w:t>
      </w:r>
      <w:r w:rsidR="00BA304D">
        <w:rPr>
          <w:rFonts w:ascii="Times New Roman" w:hAnsi="Times New Roman"/>
          <w:sz w:val="24"/>
          <w:szCs w:val="24"/>
        </w:rPr>
        <w:tab/>
      </w:r>
      <w:r w:rsidR="006F3F5D" w:rsidRPr="008B0506">
        <w:rPr>
          <w:rFonts w:ascii="Times New Roman" w:hAnsi="Times New Roman"/>
          <w:sz w:val="24"/>
          <w:szCs w:val="24"/>
        </w:rPr>
        <w:t>наруша</w:t>
      </w:r>
      <w:r w:rsidR="00F3002D">
        <w:rPr>
          <w:rFonts w:ascii="Times New Roman" w:hAnsi="Times New Roman"/>
          <w:sz w:val="24"/>
          <w:szCs w:val="24"/>
        </w:rPr>
        <w:t>ет</w:t>
      </w:r>
      <w:r w:rsidR="006F3F5D" w:rsidRPr="008B0506">
        <w:rPr>
          <w:rFonts w:ascii="Times New Roman" w:hAnsi="Times New Roman"/>
          <w:sz w:val="24"/>
          <w:szCs w:val="24"/>
        </w:rPr>
        <w:t xml:space="preserve">  права и законные интересы в сфере предпринимательской и иной экономической деятельности, создают препятствия для осуществления предпринимательской и </w:t>
      </w:r>
      <w:r w:rsidR="006F3F5D">
        <w:rPr>
          <w:rFonts w:ascii="Times New Roman" w:hAnsi="Times New Roman"/>
          <w:sz w:val="24"/>
          <w:szCs w:val="24"/>
        </w:rPr>
        <w:t>иной экономической деятельности</w:t>
      </w:r>
      <w:r w:rsidR="00F3002D">
        <w:rPr>
          <w:rFonts w:ascii="Times New Roman" w:hAnsi="Times New Roman"/>
          <w:sz w:val="24"/>
          <w:szCs w:val="24"/>
        </w:rPr>
        <w:t>, то</w:t>
      </w:r>
      <w:r w:rsidR="006F3F5D">
        <w:rPr>
          <w:rFonts w:ascii="Times New Roman" w:hAnsi="Times New Roman"/>
          <w:sz w:val="24"/>
          <w:szCs w:val="24"/>
        </w:rPr>
        <w:t xml:space="preserve"> такой нормативный акт подлежит пересмотру на основании </w:t>
      </w:r>
      <w:r w:rsidR="00BA304D">
        <w:rPr>
          <w:rFonts w:ascii="Times New Roman" w:hAnsi="Times New Roman"/>
          <w:sz w:val="24"/>
          <w:szCs w:val="24"/>
        </w:rPr>
        <w:tab/>
      </w:r>
      <w:r w:rsidR="006F3F5D" w:rsidRPr="008B0506">
        <w:rPr>
          <w:rFonts w:ascii="Times New Roman" w:hAnsi="Times New Roman"/>
          <w:sz w:val="24"/>
          <w:szCs w:val="24"/>
        </w:rPr>
        <w:t>заявлени</w:t>
      </w:r>
      <w:r w:rsidR="006F3F5D">
        <w:rPr>
          <w:rFonts w:ascii="Times New Roman" w:hAnsi="Times New Roman"/>
          <w:sz w:val="24"/>
          <w:szCs w:val="24"/>
        </w:rPr>
        <w:t xml:space="preserve">я </w:t>
      </w:r>
      <w:r w:rsidR="006F3F5D" w:rsidRPr="008B0506">
        <w:rPr>
          <w:rFonts w:ascii="Times New Roman" w:hAnsi="Times New Roman"/>
          <w:sz w:val="24"/>
          <w:szCs w:val="24"/>
        </w:rPr>
        <w:t>о признании недействующим нормативного правового акта</w:t>
      </w:r>
      <w:r w:rsidR="006F3F5D">
        <w:rPr>
          <w:rFonts w:ascii="Times New Roman" w:hAnsi="Times New Roman"/>
          <w:sz w:val="24"/>
          <w:szCs w:val="24"/>
        </w:rPr>
        <w:t>.</w:t>
      </w:r>
      <w:r w:rsidR="003B0F93">
        <w:rPr>
          <w:rFonts w:ascii="Times New Roman" w:hAnsi="Times New Roman"/>
          <w:sz w:val="24"/>
          <w:szCs w:val="24"/>
        </w:rPr>
        <w:t xml:space="preserve"> Основание</w:t>
      </w:r>
      <w:r w:rsidR="00CF7370">
        <w:rPr>
          <w:rFonts w:ascii="Times New Roman" w:hAnsi="Times New Roman"/>
          <w:sz w:val="24"/>
          <w:szCs w:val="24"/>
        </w:rPr>
        <w:t xml:space="preserve">, </w:t>
      </w:r>
      <w:r w:rsidR="003B0F93">
        <w:rPr>
          <w:rFonts w:ascii="Times New Roman" w:hAnsi="Times New Roman"/>
          <w:sz w:val="24"/>
          <w:szCs w:val="24"/>
        </w:rPr>
        <w:t xml:space="preserve"> </w:t>
      </w:r>
      <w:r w:rsidR="003B0F93" w:rsidRPr="008F250C">
        <w:rPr>
          <w:rFonts w:ascii="Times New Roman" w:hAnsi="Times New Roman"/>
          <w:color w:val="000000"/>
          <w:sz w:val="24"/>
          <w:szCs w:val="24"/>
          <w:shd w:val="clear" w:color="auto" w:fill="FFFFFF"/>
        </w:rPr>
        <w:t>Постановление Президиума Высшего Арбитражного Суда РФ № 11696/12 от 22.01.2013 года.</w:t>
      </w:r>
      <w:r w:rsidR="00A8313E">
        <w:rPr>
          <w:rFonts w:ascii="Times New Roman" w:hAnsi="Times New Roman"/>
          <w:color w:val="000000"/>
          <w:sz w:val="24"/>
          <w:szCs w:val="24"/>
          <w:shd w:val="clear" w:color="auto" w:fill="FFFFFF"/>
        </w:rPr>
        <w:t xml:space="preserve"> </w:t>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r>
      <w:r w:rsidR="003931D5">
        <w:rPr>
          <w:rFonts w:ascii="Times New Roman" w:hAnsi="Times New Roman"/>
          <w:color w:val="000000"/>
          <w:sz w:val="24"/>
          <w:szCs w:val="24"/>
          <w:shd w:val="clear" w:color="auto" w:fill="FFFFFF"/>
        </w:rPr>
        <w:tab/>
        <w:t>"</w:t>
      </w:r>
      <w:r w:rsidR="003931D5" w:rsidRPr="008B0506">
        <w:rPr>
          <w:rFonts w:ascii="Times New Roman" w:hAnsi="Times New Roman"/>
          <w:sz w:val="24"/>
          <w:szCs w:val="24"/>
        </w:rPr>
        <w:t>В силу пункта 2 части 1 статьи 1 и части 1 статьи 15 Закона о защите конкуренции нормы указанного Закона, помимо прочих лиц, адресованы федеральным органам исполнительной власти. Правительство Российской Федерации исходя из положений статей 1 и 2 Федерального конституционного закона от 17.12.1997 № 2-ФКЗ «О Правительстве Российской Федерации» является высшим исполнительным органом государственной власти, однако это не означает невозможности пересмотра нормативных актов Правительства Российской Федерации на соответствие Закону о защите конкуренции. Возможность пересмотра любого нормативного акта установлена частью 1 статьи 192 Арбитражного процессуального кодекса Российской Федерации, согласно которой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Исключений из этой нормы в отношении нормативных актов Правительства Российской Федерации в арбитражном процессуальном законодательстве не предусмотрено. Если при рассмотрении конкретного дела суд установит, что подлежащий применению акт государственного или иного органа не соответствует закону, он в силу части 2 статьи 120 Конституции Российской Федерации обязан принять решение в соответствии с законом, регулирующим данные правоотношения. Оценке с точки зрения соответствия закону подлежат нормативные акты любого государственного или иного органа, в том числе постановления и распоряжения Правительства Российской Федерации.</w:t>
      </w:r>
      <w:r w:rsidR="003931D5">
        <w:rPr>
          <w:rFonts w:ascii="Times New Roman" w:hAnsi="Times New Roman"/>
          <w:sz w:val="24"/>
          <w:szCs w:val="24"/>
        </w:rPr>
        <w:t>"</w:t>
      </w:r>
      <w:r w:rsidR="00874000">
        <w:rPr>
          <w:rFonts w:ascii="Times New Roman" w:hAnsi="Times New Roman"/>
          <w:sz w:val="24"/>
          <w:szCs w:val="24"/>
        </w:rPr>
        <w:tab/>
      </w:r>
      <w:r w:rsidR="00874000">
        <w:rPr>
          <w:rFonts w:ascii="Times New Roman" w:hAnsi="Times New Roman"/>
          <w:sz w:val="24"/>
          <w:szCs w:val="24"/>
        </w:rPr>
        <w:tab/>
      </w:r>
      <w:r w:rsidR="00874000">
        <w:rPr>
          <w:rFonts w:ascii="Times New Roman" w:hAnsi="Times New Roman"/>
          <w:sz w:val="24"/>
          <w:szCs w:val="24"/>
        </w:rPr>
        <w:tab/>
      </w:r>
      <w:r w:rsidR="00874000">
        <w:rPr>
          <w:rFonts w:ascii="Times New Roman" w:hAnsi="Times New Roman"/>
          <w:sz w:val="24"/>
          <w:szCs w:val="24"/>
        </w:rPr>
        <w:tab/>
      </w:r>
      <w:r w:rsidR="00874000">
        <w:rPr>
          <w:rFonts w:ascii="Times New Roman" w:hAnsi="Times New Roman"/>
          <w:sz w:val="24"/>
          <w:szCs w:val="24"/>
        </w:rPr>
        <w:tab/>
      </w:r>
      <w:r w:rsidR="00874000">
        <w:rPr>
          <w:rFonts w:ascii="Times New Roman" w:hAnsi="Times New Roman"/>
          <w:sz w:val="24"/>
          <w:szCs w:val="24"/>
        </w:rPr>
        <w:tab/>
      </w:r>
      <w:r w:rsidR="00285F4A">
        <w:rPr>
          <w:rFonts w:ascii="Times New Roman" w:hAnsi="Times New Roman"/>
          <w:color w:val="000000"/>
          <w:sz w:val="24"/>
          <w:szCs w:val="24"/>
          <w:shd w:val="clear" w:color="auto" w:fill="FFFFFF"/>
        </w:rPr>
        <w:tab/>
      </w:r>
      <w:r w:rsidR="00285F4A">
        <w:rPr>
          <w:rFonts w:ascii="Times New Roman" w:hAnsi="Times New Roman"/>
          <w:color w:val="000000"/>
          <w:sz w:val="24"/>
          <w:szCs w:val="24"/>
          <w:shd w:val="clear" w:color="auto" w:fill="FFFFFF"/>
        </w:rPr>
        <w:tab/>
      </w:r>
      <w:r w:rsidRPr="008F250C">
        <w:rPr>
          <w:rFonts w:ascii="Times New Roman" w:hAnsi="Times New Roman"/>
          <w:sz w:val="24"/>
          <w:szCs w:val="24"/>
        </w:rPr>
        <w:t xml:space="preserve">Согласно статье 1 Федерального Конституционного закона от 17.12.1997 г. № 2-ФКЗ "О Правительстве Российской Федерации" Правительство РФ является Высшим Исполнительным органом государственной власти РФ. Согласно п.1 (в части </w:t>
      </w:r>
      <w:r w:rsidRPr="008F250C">
        <w:rPr>
          <w:rFonts w:ascii="Times New Roman" w:hAnsi="Times New Roman"/>
          <w:color w:val="FF0000"/>
          <w:sz w:val="24"/>
          <w:szCs w:val="24"/>
        </w:rPr>
        <w:t>Решения)</w:t>
      </w:r>
      <w:r w:rsidRPr="008F250C">
        <w:rPr>
          <w:rFonts w:ascii="Times New Roman" w:hAnsi="Times New Roman"/>
          <w:sz w:val="24"/>
          <w:szCs w:val="24"/>
        </w:rPr>
        <w:t xml:space="preserve"> Постановления Конституционного  Суда  РФ  от 27 января 1999 года № 2-П "По делу о толковании статей 71 (пункт "г"),  76 (части 1) и 112 (части 1) Конституции Российской Федерации",  Правительство РФ  входит в систему </w:t>
      </w:r>
      <w:r w:rsidRPr="008F250C">
        <w:rPr>
          <w:rFonts w:ascii="Times New Roman" w:hAnsi="Times New Roman"/>
          <w:color w:val="000000"/>
          <w:sz w:val="24"/>
          <w:szCs w:val="24"/>
          <w:shd w:val="clear" w:color="auto" w:fill="FFFFFF"/>
        </w:rPr>
        <w:t xml:space="preserve">федеральных органов исполнительной власти. </w:t>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r>
      <w:r w:rsidRPr="008F250C">
        <w:rPr>
          <w:rFonts w:ascii="Times New Roman" w:hAnsi="Times New Roman"/>
          <w:color w:val="000000"/>
          <w:sz w:val="24"/>
          <w:szCs w:val="24"/>
          <w:shd w:val="clear" w:color="auto" w:fill="FFFFFF"/>
        </w:rPr>
        <w:tab/>
        <w:t xml:space="preserve">Правительство  РФ  не входит в структуру федеральных органов власти и не может </w:t>
      </w:r>
      <w:r w:rsidRPr="008F250C">
        <w:rPr>
          <w:rFonts w:ascii="Times New Roman" w:hAnsi="Times New Roman"/>
          <w:color w:val="000000"/>
          <w:sz w:val="24"/>
          <w:szCs w:val="24"/>
          <w:shd w:val="clear" w:color="auto" w:fill="FFFFFF"/>
        </w:rPr>
        <w:lastRenderedPageBreak/>
        <w:t>войти в неё по своей природе, так как структура федеральных органов власти в соответствии с  ч.2  Указа Президента № 636 от 21.05.2012 г. это внутренняя структура самого Правительства РФ  утверждаемая Указом Президента РФ, п. 2 (</w:t>
      </w:r>
      <w:r w:rsidRPr="008F250C">
        <w:rPr>
          <w:rFonts w:ascii="Times New Roman" w:hAnsi="Times New Roman"/>
          <w:color w:val="FF0000"/>
          <w:sz w:val="24"/>
          <w:szCs w:val="24"/>
          <w:shd w:val="clear" w:color="auto" w:fill="FFFFFF"/>
        </w:rPr>
        <w:t>в части решения</w:t>
      </w:r>
      <w:r w:rsidRPr="008F250C">
        <w:rPr>
          <w:rFonts w:ascii="Times New Roman" w:hAnsi="Times New Roman"/>
          <w:color w:val="000000"/>
          <w:sz w:val="24"/>
          <w:szCs w:val="24"/>
          <w:shd w:val="clear" w:color="auto" w:fill="FFFFFF"/>
        </w:rPr>
        <w:t xml:space="preserve">) </w:t>
      </w:r>
      <w:r w:rsidRPr="008F250C">
        <w:rPr>
          <w:rFonts w:ascii="Times New Roman" w:hAnsi="Times New Roman"/>
          <w:sz w:val="24"/>
          <w:szCs w:val="24"/>
        </w:rPr>
        <w:t>Постановления Конституционного  Суда  РФ  от 27 января 1999 года № 2-П "По делу о толковании статей 71 (пункт "г"),  76 (части 1) и 112 (части 1) Конституции Российской Федерации".   Таким образом е</w:t>
      </w:r>
      <w:r w:rsidRPr="008F250C">
        <w:rPr>
          <w:rFonts w:ascii="Times New Roman" w:hAnsi="Times New Roman"/>
          <w:color w:val="000000"/>
          <w:sz w:val="24"/>
          <w:szCs w:val="24"/>
          <w:shd w:val="clear" w:color="auto" w:fill="FFFFFF"/>
        </w:rPr>
        <w:t>сли понятие "система" больше говорит о целостности исполнительной власти как ветви государственной власти, выраженной совокупностью органов, то понятие "структура" позволяет увидеть внутреннее строение системы, ее конкретные составляющие элементы.</w:t>
      </w:r>
      <w:r w:rsidRPr="008F250C">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sz w:val="24"/>
          <w:szCs w:val="24"/>
          <w:lang w:eastAsia="ru-RU"/>
        </w:rPr>
        <w:t xml:space="preserve">Таким образом у ФАС России имелись все законные основания </w:t>
      </w:r>
      <w:r w:rsidR="00276AC9">
        <w:rPr>
          <w:rFonts w:ascii="Times New Roman" w:hAnsi="Times New Roman"/>
          <w:sz w:val="24"/>
          <w:szCs w:val="24"/>
          <w:lang w:eastAsia="ru-RU"/>
        </w:rPr>
        <w:t xml:space="preserve">и способы </w:t>
      </w:r>
      <w:r>
        <w:rPr>
          <w:rFonts w:ascii="Times New Roman" w:hAnsi="Times New Roman"/>
          <w:sz w:val="24"/>
          <w:szCs w:val="24"/>
          <w:lang w:eastAsia="ru-RU"/>
        </w:rPr>
        <w:t xml:space="preserve">для защиты интересов представителей частной системы здравоохранения </w:t>
      </w:r>
      <w:r w:rsidR="00FA56CE">
        <w:rPr>
          <w:rFonts w:ascii="Times New Roman" w:hAnsi="Times New Roman"/>
          <w:sz w:val="24"/>
          <w:szCs w:val="24"/>
          <w:lang w:eastAsia="ru-RU"/>
        </w:rPr>
        <w:t>.</w:t>
      </w:r>
    </w:p>
    <w:p w:rsidR="00A25DC2" w:rsidRDefault="00772AB1" w:rsidP="00772AB1">
      <w:pPr>
        <w:ind w:firstLine="708"/>
        <w:jc w:val="both"/>
        <w:rPr>
          <w:rFonts w:ascii="Times New Roman" w:hAnsi="Times New Roman"/>
          <w:sz w:val="24"/>
          <w:szCs w:val="24"/>
        </w:rPr>
      </w:pPr>
      <w:r w:rsidRPr="001807B7">
        <w:rPr>
          <w:rFonts w:ascii="Times New Roman" w:hAnsi="Times New Roman"/>
          <w:sz w:val="24"/>
          <w:szCs w:val="24"/>
        </w:rPr>
        <w:t xml:space="preserve">Ответом  </w:t>
      </w:r>
      <w:r>
        <w:rPr>
          <w:rFonts w:ascii="Times New Roman" w:hAnsi="Times New Roman"/>
          <w:sz w:val="24"/>
          <w:szCs w:val="24"/>
          <w:lang w:eastAsia="ru-RU"/>
        </w:rPr>
        <w:t xml:space="preserve">АК/62903/16 от 12.09.2016 </w:t>
      </w:r>
      <w:r w:rsidRPr="001807B7">
        <w:rPr>
          <w:rFonts w:ascii="Times New Roman" w:hAnsi="Times New Roman"/>
          <w:sz w:val="24"/>
          <w:szCs w:val="24"/>
        </w:rPr>
        <w:t xml:space="preserve"> года ФАС России отказала в возбуждении дела о нарушении Антимонопольного законодательства. Считаем доводы лежащие в основе отказа не состоятельными по следующим основаниям.</w:t>
      </w:r>
      <w:r w:rsidRPr="001807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ФАС России отказала на том основании, что АО "Концерн </w:t>
      </w:r>
      <w:proofErr w:type="spellStart"/>
      <w:r>
        <w:rPr>
          <w:rFonts w:ascii="Times New Roman" w:hAnsi="Times New Roman"/>
          <w:sz w:val="24"/>
          <w:szCs w:val="24"/>
        </w:rPr>
        <w:t>Росэнергоатом</w:t>
      </w:r>
      <w:proofErr w:type="spellEnd"/>
      <w:r>
        <w:rPr>
          <w:rFonts w:ascii="Times New Roman" w:hAnsi="Times New Roman"/>
          <w:sz w:val="24"/>
          <w:szCs w:val="24"/>
        </w:rPr>
        <w:t xml:space="preserve">" и АО "СОГАЗ" не являются субъектами-конкурентами.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Не были   предоставили доказательства того, что субъект-конкурент в данном случае Федеральные Бюджетные Учреждения Здравоохранения Медико-Санитарные Части  входящих в структуру ФМБА России (далее -ФБУЗ МСЧ ФМБА России) совершали действия направленные на приобретение преимущества в конкурентной борьбе.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Действия ФБУЗ МСЧ ФМБА России выразились в бездействии они просто должны были принять те "правила игры" (абсолютно не соответствующие как обычаям делового оборота……) которые для них подготовили и создали финансовые организации.</w:t>
      </w:r>
      <w:r>
        <w:rPr>
          <w:rFonts w:ascii="Times New Roman" w:hAnsi="Times New Roman"/>
          <w:sz w:val="24"/>
          <w:szCs w:val="24"/>
        </w:rPr>
        <w:tab/>
        <w:t xml:space="preserve">  В соответствии с которыми структуры  ФБУЗ МСЧ ФМБА России получили абсолютное преимущество при осуществлении предпринимательской деятельности, при оказании платных медицинских услуг (стоматологической помощи) по договорам Добровольного Медицинского Страхования (далее -ДМС).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 целью реализации данного плана для представителей частной системы здравоохранения являющиеся равноправными участниками рыночных отношений </w:t>
      </w:r>
      <w:r w:rsidR="00F178D1">
        <w:rPr>
          <w:rFonts w:ascii="Times New Roman" w:hAnsi="Times New Roman"/>
          <w:sz w:val="24"/>
          <w:szCs w:val="24"/>
        </w:rPr>
        <w:t xml:space="preserve">при осуществлении медицинского обслуживания </w:t>
      </w:r>
      <w:r>
        <w:rPr>
          <w:rFonts w:ascii="Times New Roman" w:hAnsi="Times New Roman"/>
          <w:sz w:val="24"/>
          <w:szCs w:val="24"/>
        </w:rPr>
        <w:t xml:space="preserve"> искусственно были созданы исключительно дискриминационные условия п.8 ст.4 ФЗ-135 от 26.07.2006 года. У</w:t>
      </w:r>
      <w:r w:rsidRPr="00FD386C">
        <w:rPr>
          <w:rFonts w:ascii="Times New Roman" w:hAnsi="Times New Roman"/>
          <w:sz w:val="24"/>
          <w:szCs w:val="24"/>
        </w:rPr>
        <w:t xml:space="preserve">словия </w:t>
      </w:r>
      <w:r w:rsidRPr="00FD386C">
        <w:rPr>
          <w:rFonts w:ascii="Times New Roman" w:hAnsi="Times New Roman"/>
          <w:color w:val="000000"/>
          <w:sz w:val="24"/>
          <w:szCs w:val="24"/>
          <w:shd w:val="clear" w:color="auto" w:fill="FFFFFF"/>
        </w:rPr>
        <w:t>доступа на товарный рынок</w:t>
      </w:r>
      <w:r>
        <w:rPr>
          <w:rFonts w:ascii="Times New Roman" w:hAnsi="Times New Roman"/>
          <w:color w:val="000000"/>
          <w:sz w:val="24"/>
          <w:szCs w:val="24"/>
          <w:shd w:val="clear" w:color="auto" w:fill="FFFFFF"/>
        </w:rPr>
        <w:t xml:space="preserve"> </w:t>
      </w:r>
      <w:r w:rsidRPr="00FD386C">
        <w:rPr>
          <w:rFonts w:ascii="Times New Roman" w:hAnsi="Times New Roman"/>
          <w:color w:val="000000"/>
          <w:sz w:val="24"/>
          <w:szCs w:val="24"/>
          <w:shd w:val="clear" w:color="auto" w:fill="FFFFFF"/>
        </w:rPr>
        <w:t>при которых хозяйствующий субъект или несколько хозяйствующих субъектов</w:t>
      </w:r>
      <w:r>
        <w:rPr>
          <w:rFonts w:ascii="Times New Roman" w:hAnsi="Times New Roman"/>
          <w:color w:val="000000"/>
          <w:sz w:val="24"/>
          <w:szCs w:val="24"/>
          <w:shd w:val="clear" w:color="auto" w:fill="FFFFFF"/>
        </w:rPr>
        <w:t xml:space="preserve">  (в данном случае представители частной системы здравоохранения специализирующиеся на оказании стоматологической помощи)</w:t>
      </w:r>
      <w:r w:rsidRPr="00FD386C">
        <w:rPr>
          <w:rFonts w:ascii="Times New Roman" w:hAnsi="Times New Roman"/>
          <w:color w:val="000000"/>
          <w:sz w:val="24"/>
          <w:szCs w:val="24"/>
          <w:shd w:val="clear" w:color="auto" w:fill="FFFFFF"/>
        </w:rPr>
        <w:t xml:space="preserve"> поставлены в неравное положение по сравнению с другим хозяйствующим субъектом</w:t>
      </w:r>
      <w:r>
        <w:rPr>
          <w:rFonts w:ascii="Times New Roman" w:hAnsi="Times New Roman"/>
          <w:color w:val="000000"/>
          <w:sz w:val="24"/>
          <w:szCs w:val="24"/>
          <w:shd w:val="clear" w:color="auto" w:fill="FFFFFF"/>
        </w:rPr>
        <w:t xml:space="preserve"> (структурами ФБУЗ МСЧ ФМБА России).</w:t>
      </w:r>
      <w:r>
        <w:rPr>
          <w:rFonts w:ascii="Times New Roman" w:hAnsi="Times New Roman"/>
          <w:color w:val="000000"/>
          <w:sz w:val="24"/>
          <w:szCs w:val="24"/>
          <w:shd w:val="clear" w:color="auto" w:fill="FFFFFF"/>
        </w:rPr>
        <w:tab/>
      </w:r>
      <w:r w:rsidR="00F178D1">
        <w:rPr>
          <w:rFonts w:ascii="Times New Roman" w:hAnsi="Times New Roman"/>
          <w:color w:val="000000"/>
          <w:sz w:val="24"/>
          <w:szCs w:val="24"/>
          <w:shd w:val="clear" w:color="auto" w:fill="FFFFFF"/>
        </w:rPr>
        <w:tab/>
      </w:r>
      <w:r w:rsidR="00F178D1">
        <w:rPr>
          <w:rFonts w:ascii="Times New Roman" w:hAnsi="Times New Roman"/>
          <w:color w:val="000000"/>
          <w:sz w:val="24"/>
          <w:szCs w:val="24"/>
          <w:shd w:val="clear" w:color="auto" w:fill="FFFFFF"/>
        </w:rPr>
        <w:tab/>
      </w:r>
      <w:r w:rsidR="00F178D1">
        <w:rPr>
          <w:rFonts w:ascii="Times New Roman" w:hAnsi="Times New Roman"/>
          <w:color w:val="000000"/>
          <w:sz w:val="24"/>
          <w:szCs w:val="24"/>
          <w:shd w:val="clear" w:color="auto" w:fill="FFFFFF"/>
        </w:rPr>
        <w:tab/>
      </w:r>
      <w:r w:rsidR="00F178D1">
        <w:rPr>
          <w:rFonts w:ascii="Times New Roman" w:hAnsi="Times New Roman"/>
          <w:color w:val="000000"/>
          <w:sz w:val="24"/>
          <w:szCs w:val="24"/>
          <w:shd w:val="clear" w:color="auto" w:fill="FFFFFF"/>
        </w:rPr>
        <w:tab/>
      </w:r>
      <w:r w:rsidR="00F178D1">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Результатом</w:t>
      </w:r>
      <w:r>
        <w:rPr>
          <w:rFonts w:ascii="Times New Roman" w:hAnsi="Times New Roman"/>
          <w:color w:val="000000"/>
          <w:sz w:val="24"/>
          <w:szCs w:val="24"/>
          <w:shd w:val="clear" w:color="auto" w:fill="FFFFFF"/>
        </w:rPr>
        <w:tab/>
        <w:t xml:space="preserve">совокупных действий/бездействий направленных на </w:t>
      </w:r>
      <w:r>
        <w:rPr>
          <w:rFonts w:ascii="Times New Roman" w:hAnsi="Times New Roman"/>
          <w:color w:val="000000"/>
          <w:sz w:val="24"/>
          <w:szCs w:val="24"/>
          <w:shd w:val="clear" w:color="auto" w:fill="FFFFFF"/>
        </w:rPr>
        <w:tab/>
        <w:t xml:space="preserve">создание преимущественного положения при осуществление предпринимательской деятельности  для одного участника рыночных отношений являющимся субъектом-конкурентом и созданием дискриминационных условий для других участников рыночных отношений, в результате которых участники находящиеся в дискриминационных условиях понесли убытки в виде упущенной выгоды описанных в контексте Публичного заявления, является организация недобросовестной конкуренции в соответствии с п. 9 ст. 4 </w:t>
      </w:r>
      <w:r>
        <w:rPr>
          <w:rFonts w:ascii="Times New Roman" w:hAnsi="Times New Roman"/>
          <w:sz w:val="24"/>
          <w:szCs w:val="24"/>
        </w:rPr>
        <w:t xml:space="preserve">ФЗ-135 от 26.07.2006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shd w:val="clear" w:color="auto" w:fill="FFFFFF"/>
        </w:rPr>
        <w:lastRenderedPageBreak/>
        <w:tab/>
        <w:t xml:space="preserve">Исходя из выше изложенного ООО СК Дантист-Сервис считает правомерным и оправданным рассматривать совокупность данных деяний как иную форму недобросовестной конкуренции в соответствии со ст. 14.8 </w:t>
      </w:r>
      <w:r>
        <w:rPr>
          <w:rFonts w:ascii="Times New Roman" w:hAnsi="Times New Roman"/>
          <w:sz w:val="24"/>
          <w:szCs w:val="24"/>
        </w:rPr>
        <w:t xml:space="preserve">ФЗ-135 от 26.07.2006 года. </w:t>
      </w:r>
      <w:r>
        <w:rPr>
          <w:rFonts w:ascii="Times New Roman" w:hAnsi="Times New Roman"/>
          <w:sz w:val="24"/>
          <w:szCs w:val="24"/>
        </w:rPr>
        <w:tab/>
      </w:r>
    </w:p>
    <w:p w:rsidR="00A25DC2" w:rsidRDefault="00A25DC2" w:rsidP="00772AB1">
      <w:pPr>
        <w:ind w:firstLine="708"/>
        <w:jc w:val="both"/>
        <w:rPr>
          <w:rFonts w:ascii="Times New Roman" w:hAnsi="Times New Roman"/>
          <w:sz w:val="24"/>
          <w:szCs w:val="24"/>
        </w:rPr>
      </w:pPr>
    </w:p>
    <w:p w:rsidR="00A25DC2" w:rsidRDefault="00A25DC2" w:rsidP="00772AB1">
      <w:pPr>
        <w:ind w:firstLine="708"/>
        <w:jc w:val="both"/>
        <w:rPr>
          <w:rFonts w:ascii="Times New Roman" w:hAnsi="Times New Roman"/>
          <w:sz w:val="24"/>
          <w:szCs w:val="24"/>
        </w:rPr>
      </w:pPr>
    </w:p>
    <w:p w:rsidR="00A25DC2" w:rsidRDefault="00A25DC2" w:rsidP="00772AB1">
      <w:pPr>
        <w:ind w:firstLine="708"/>
        <w:jc w:val="both"/>
        <w:rPr>
          <w:rFonts w:ascii="Times New Roman" w:hAnsi="Times New Roman"/>
          <w:sz w:val="24"/>
          <w:szCs w:val="24"/>
        </w:rPr>
      </w:pPr>
    </w:p>
    <w:p w:rsidR="00A25DC2" w:rsidRDefault="00A25DC2" w:rsidP="00772AB1">
      <w:pPr>
        <w:ind w:firstLine="708"/>
        <w:jc w:val="both"/>
        <w:rPr>
          <w:rFonts w:ascii="Times New Roman" w:hAnsi="Times New Roman"/>
          <w:sz w:val="24"/>
          <w:szCs w:val="24"/>
        </w:rPr>
      </w:pPr>
    </w:p>
    <w:p w:rsidR="00A25DC2" w:rsidRDefault="00A25DC2" w:rsidP="00772AB1">
      <w:pPr>
        <w:ind w:firstLine="708"/>
        <w:jc w:val="both"/>
        <w:rPr>
          <w:rFonts w:ascii="Times New Roman" w:hAnsi="Times New Roman"/>
          <w:sz w:val="24"/>
          <w:szCs w:val="24"/>
        </w:rPr>
      </w:pPr>
    </w:p>
    <w:p w:rsidR="00A25DC2" w:rsidRDefault="00A25DC2" w:rsidP="00772AB1">
      <w:pPr>
        <w:ind w:firstLine="708"/>
        <w:jc w:val="both"/>
        <w:rPr>
          <w:rFonts w:ascii="Times New Roman" w:hAnsi="Times New Roman"/>
          <w:sz w:val="24"/>
          <w:szCs w:val="24"/>
        </w:rPr>
      </w:pPr>
    </w:p>
    <w:p w:rsidR="00772AB1" w:rsidRDefault="00772AB1" w:rsidP="00772AB1">
      <w:pPr>
        <w:ind w:firstLine="708"/>
        <w:jc w:val="both"/>
        <w:rPr>
          <w:rFonts w:ascii="Times New Roman" w:hAnsi="Times New Roman"/>
          <w:sz w:val="24"/>
          <w:szCs w:val="24"/>
        </w:rPr>
      </w:pPr>
      <w:r>
        <w:rPr>
          <w:rFonts w:ascii="Times New Roman" w:hAnsi="Times New Roman"/>
          <w:sz w:val="24"/>
          <w:szCs w:val="24"/>
        </w:rPr>
        <w:tab/>
      </w:r>
    </w:p>
    <w:p w:rsidR="00772AB1" w:rsidRDefault="00772AB1" w:rsidP="00772AB1">
      <w:pPr>
        <w:jc w:val="both"/>
        <w:rPr>
          <w:rFonts w:ascii="Times New Roman" w:hAnsi="Times New Roman"/>
          <w:sz w:val="24"/>
          <w:szCs w:val="24"/>
        </w:rPr>
      </w:pPr>
      <w:r>
        <w:rPr>
          <w:rFonts w:ascii="Times New Roman" w:hAnsi="Times New Roman"/>
          <w:sz w:val="24"/>
          <w:szCs w:val="24"/>
        </w:rPr>
        <w:t>Позиция Генеральной прокуратуры нам понятна, Генеральная прокуратура предоставила время и шанс субъектам упомянутых в Заявлении (АО Концерн "</w:t>
      </w:r>
      <w:proofErr w:type="spellStart"/>
      <w:r>
        <w:rPr>
          <w:rFonts w:ascii="Times New Roman" w:hAnsi="Times New Roman"/>
          <w:sz w:val="24"/>
          <w:szCs w:val="24"/>
        </w:rPr>
        <w:t>Росэнергоатом</w:t>
      </w:r>
      <w:proofErr w:type="spellEnd"/>
      <w:r>
        <w:rPr>
          <w:rFonts w:ascii="Times New Roman" w:hAnsi="Times New Roman"/>
          <w:sz w:val="24"/>
          <w:szCs w:val="24"/>
        </w:rPr>
        <w:t xml:space="preserve">", </w:t>
      </w:r>
      <w:r w:rsidRPr="00A64A0A">
        <w:rPr>
          <w:rFonts w:ascii="Times New Roman" w:hAnsi="Times New Roman"/>
          <w:sz w:val="24"/>
          <w:szCs w:val="24"/>
        </w:rPr>
        <w:t>ФМБА России</w:t>
      </w:r>
      <w:r>
        <w:rPr>
          <w:rFonts w:ascii="Times New Roman" w:hAnsi="Times New Roman"/>
          <w:sz w:val="24"/>
          <w:szCs w:val="24"/>
        </w:rPr>
        <w:t>, АО "</w:t>
      </w:r>
      <w:proofErr w:type="spellStart"/>
      <w:r>
        <w:rPr>
          <w:rFonts w:ascii="Times New Roman" w:hAnsi="Times New Roman"/>
          <w:sz w:val="24"/>
          <w:szCs w:val="24"/>
        </w:rPr>
        <w:t>Согаз</w:t>
      </w:r>
      <w:proofErr w:type="spellEnd"/>
      <w:r>
        <w:rPr>
          <w:rFonts w:ascii="Times New Roman" w:hAnsi="Times New Roman"/>
          <w:sz w:val="24"/>
          <w:szCs w:val="24"/>
        </w:rPr>
        <w:t>") на заключение мирового соглашения, на сегодняшний день нас ни кто не проинформировал о принятом решении, за исключением ФАС России.</w:t>
      </w:r>
      <w:r>
        <w:rPr>
          <w:rFonts w:ascii="Times New Roman" w:hAnsi="Times New Roman"/>
          <w:sz w:val="24"/>
          <w:szCs w:val="24"/>
        </w:rPr>
        <w:tab/>
      </w:r>
    </w:p>
    <w:p w:rsidR="00772AB1" w:rsidRDefault="00772AB1" w:rsidP="00772AB1">
      <w:pPr>
        <w:jc w:val="both"/>
        <w:rPr>
          <w:rFonts w:ascii="Times New Roman" w:hAnsi="Times New Roman"/>
          <w:sz w:val="24"/>
          <w:szCs w:val="24"/>
        </w:rPr>
      </w:pPr>
      <w:r>
        <w:rPr>
          <w:rFonts w:ascii="Times New Roman" w:hAnsi="Times New Roman"/>
          <w:sz w:val="24"/>
          <w:szCs w:val="24"/>
        </w:rPr>
        <w:tab/>
        <w:t>Как следует из полученного ответа № 73/1-р-2016 от 24.08.2016 года, Заявление было перенаправлено для рассмотрения в соответствии с компетенцией???</w:t>
      </w:r>
    </w:p>
    <w:p w:rsidR="00772AB1" w:rsidRPr="005D34CC" w:rsidRDefault="00772AB1" w:rsidP="00772AB1">
      <w:pPr>
        <w:pStyle w:val="1"/>
        <w:spacing w:before="161" w:beforeAutospacing="0" w:after="161" w:afterAutospacing="0"/>
        <w:jc w:val="both"/>
        <w:rPr>
          <w:b w:val="0"/>
          <w:color w:val="000000"/>
          <w:sz w:val="24"/>
          <w:szCs w:val="24"/>
        </w:rPr>
      </w:pPr>
      <w:r w:rsidRPr="005D34CC">
        <w:rPr>
          <w:b w:val="0"/>
          <w:color w:val="000000"/>
          <w:sz w:val="24"/>
          <w:szCs w:val="24"/>
        </w:rPr>
        <w:t>Прокурорский надзор за соблюдением прав субъектов предпринимательской деятельности</w:t>
      </w:r>
    </w:p>
    <w:p w:rsidR="00772AB1" w:rsidRPr="003C35E6" w:rsidRDefault="00772AB1" w:rsidP="00772AB1">
      <w:pPr>
        <w:rPr>
          <w:rFonts w:ascii="Times New Roman" w:hAnsi="Times New Roman"/>
          <w:sz w:val="24"/>
          <w:szCs w:val="24"/>
          <w:shd w:val="clear" w:color="auto" w:fill="E9F0F2"/>
        </w:rPr>
      </w:pPr>
      <w:r w:rsidRPr="003C35E6">
        <w:rPr>
          <w:rFonts w:ascii="Times New Roman" w:hAnsi="Times New Roman"/>
          <w:sz w:val="24"/>
          <w:szCs w:val="24"/>
          <w:shd w:val="clear" w:color="auto" w:fill="E9F0F2"/>
        </w:rPr>
        <w:t>Одним из приоритетных направлений деятельности органов прокуратуры является защита прав хозяйствующих субъектов и свобод экономической деятельности, а также обеспечение гарантий при осуществлении ими предпринимательской деятельности.</w:t>
      </w:r>
    </w:p>
    <w:p w:rsidR="00772AB1" w:rsidRPr="00E116E2" w:rsidRDefault="00772AB1" w:rsidP="00772AB1">
      <w:pPr>
        <w:pStyle w:val="2"/>
        <w:spacing w:before="0" w:after="54" w:line="299" w:lineRule="atLeast"/>
        <w:jc w:val="both"/>
        <w:rPr>
          <w:rFonts w:ascii="Times New Roman" w:hAnsi="Times New Roman"/>
          <w:bCs w:val="0"/>
          <w:i w:val="0"/>
          <w:color w:val="000000"/>
          <w:sz w:val="24"/>
          <w:szCs w:val="24"/>
        </w:rPr>
      </w:pPr>
      <w:r w:rsidRPr="00E116E2">
        <w:rPr>
          <w:rFonts w:ascii="Times New Roman" w:hAnsi="Times New Roman"/>
          <w:bCs w:val="0"/>
          <w:i w:val="0"/>
          <w:color w:val="383838"/>
          <w:spacing w:val="4"/>
          <w:sz w:val="24"/>
          <w:szCs w:val="24"/>
        </w:rPr>
        <w:t xml:space="preserve">Об организации прокурорского надзора за соблюдением прав субъектов предпринимательской деятельности, Приказ №53 от </w:t>
      </w:r>
      <w:r w:rsidRPr="00E116E2">
        <w:rPr>
          <w:rFonts w:ascii="Times New Roman" w:hAnsi="Times New Roman"/>
          <w:i w:val="0"/>
          <w:color w:val="000000"/>
          <w:sz w:val="24"/>
          <w:szCs w:val="24"/>
        </w:rPr>
        <w:t>31 марта 2008</w:t>
      </w:r>
    </w:p>
    <w:p w:rsidR="00772AB1" w:rsidRPr="00E272D4" w:rsidRDefault="00772AB1" w:rsidP="00772AB1">
      <w:pPr>
        <w:pStyle w:val="a4"/>
        <w:shd w:val="clear" w:color="auto" w:fill="FFFFFF"/>
        <w:spacing w:before="136" w:beforeAutospacing="0" w:after="136" w:afterAutospacing="0" w:line="272" w:lineRule="atLeast"/>
        <w:jc w:val="both"/>
        <w:rPr>
          <w:color w:val="383838"/>
          <w:spacing w:val="4"/>
        </w:rPr>
      </w:pPr>
      <w:r w:rsidRPr="00E272D4">
        <w:rPr>
          <w:color w:val="383838"/>
          <w:spacing w:val="4"/>
        </w:rPr>
        <w:t>1.5. При организации прокурорского надзора акцентировать усилия на:</w:t>
      </w:r>
    </w:p>
    <w:p w:rsidR="00772AB1" w:rsidRDefault="00772AB1" w:rsidP="00772AB1">
      <w:pPr>
        <w:pStyle w:val="a4"/>
        <w:shd w:val="clear" w:color="auto" w:fill="FFFFFF"/>
        <w:spacing w:before="136" w:beforeAutospacing="0" w:after="136" w:afterAutospacing="0" w:line="272" w:lineRule="atLeast"/>
        <w:jc w:val="both"/>
        <w:rPr>
          <w:color w:val="383838"/>
          <w:spacing w:val="4"/>
        </w:rPr>
      </w:pPr>
      <w:r w:rsidRPr="003D3F69">
        <w:rPr>
          <w:color w:val="383838"/>
          <w:spacing w:val="4"/>
        </w:rPr>
        <w:t>выявлении и устранении фактов ограничения конкуренции и иных нарушений</w:t>
      </w:r>
      <w:r w:rsidRPr="00E272D4">
        <w:rPr>
          <w:color w:val="383838"/>
          <w:spacing w:val="4"/>
        </w:rPr>
        <w:t xml:space="preserve"> антимонопольного законодательства (с привлечением уполномо</w:t>
      </w:r>
      <w:r>
        <w:rPr>
          <w:color w:val="383838"/>
          <w:spacing w:val="4"/>
        </w:rPr>
        <w:t>ченных антимонопольных органов)</w:t>
      </w:r>
    </w:p>
    <w:sectPr w:rsidR="00772AB1" w:rsidSect="00F80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2AB1"/>
    <w:rsid w:val="00094387"/>
    <w:rsid w:val="0009717F"/>
    <w:rsid w:val="000A1CB5"/>
    <w:rsid w:val="001378F8"/>
    <w:rsid w:val="00137BEE"/>
    <w:rsid w:val="001549F9"/>
    <w:rsid w:val="00155584"/>
    <w:rsid w:val="00157718"/>
    <w:rsid w:val="0016019A"/>
    <w:rsid w:val="00166AC2"/>
    <w:rsid w:val="001925DE"/>
    <w:rsid w:val="001F481D"/>
    <w:rsid w:val="002461FF"/>
    <w:rsid w:val="00246821"/>
    <w:rsid w:val="002512C3"/>
    <w:rsid w:val="0025434D"/>
    <w:rsid w:val="002652C9"/>
    <w:rsid w:val="00276AC9"/>
    <w:rsid w:val="00285F4A"/>
    <w:rsid w:val="00297E06"/>
    <w:rsid w:val="002A573B"/>
    <w:rsid w:val="002B2C4E"/>
    <w:rsid w:val="002B4FE5"/>
    <w:rsid w:val="00304303"/>
    <w:rsid w:val="00325123"/>
    <w:rsid w:val="00342521"/>
    <w:rsid w:val="003472B8"/>
    <w:rsid w:val="00360631"/>
    <w:rsid w:val="003931D5"/>
    <w:rsid w:val="003B0F93"/>
    <w:rsid w:val="00440821"/>
    <w:rsid w:val="00482394"/>
    <w:rsid w:val="004A4545"/>
    <w:rsid w:val="004C1DD0"/>
    <w:rsid w:val="004F4F3E"/>
    <w:rsid w:val="00532AF0"/>
    <w:rsid w:val="00533DA5"/>
    <w:rsid w:val="005600A0"/>
    <w:rsid w:val="00563289"/>
    <w:rsid w:val="0057060D"/>
    <w:rsid w:val="00581B14"/>
    <w:rsid w:val="0058499F"/>
    <w:rsid w:val="00584EB3"/>
    <w:rsid w:val="005B4ECA"/>
    <w:rsid w:val="005C289E"/>
    <w:rsid w:val="005C6537"/>
    <w:rsid w:val="005E3B46"/>
    <w:rsid w:val="005F5AF5"/>
    <w:rsid w:val="00611193"/>
    <w:rsid w:val="00624758"/>
    <w:rsid w:val="006718E0"/>
    <w:rsid w:val="006A0049"/>
    <w:rsid w:val="006A1803"/>
    <w:rsid w:val="006A488B"/>
    <w:rsid w:val="006F1FDF"/>
    <w:rsid w:val="006F3F5D"/>
    <w:rsid w:val="00756B6B"/>
    <w:rsid w:val="00772AB1"/>
    <w:rsid w:val="00777CB0"/>
    <w:rsid w:val="007A7447"/>
    <w:rsid w:val="007B7DDE"/>
    <w:rsid w:val="00802FF1"/>
    <w:rsid w:val="008062CF"/>
    <w:rsid w:val="008164A3"/>
    <w:rsid w:val="00833463"/>
    <w:rsid w:val="00874000"/>
    <w:rsid w:val="00915137"/>
    <w:rsid w:val="009B36A5"/>
    <w:rsid w:val="009D2624"/>
    <w:rsid w:val="00A25DC2"/>
    <w:rsid w:val="00A43F26"/>
    <w:rsid w:val="00A8313E"/>
    <w:rsid w:val="00B25DF8"/>
    <w:rsid w:val="00B43AF4"/>
    <w:rsid w:val="00B62C22"/>
    <w:rsid w:val="00B66C77"/>
    <w:rsid w:val="00B97B80"/>
    <w:rsid w:val="00BA304D"/>
    <w:rsid w:val="00BA4A5F"/>
    <w:rsid w:val="00BC1646"/>
    <w:rsid w:val="00BD1C54"/>
    <w:rsid w:val="00BE490D"/>
    <w:rsid w:val="00C168D3"/>
    <w:rsid w:val="00C5230C"/>
    <w:rsid w:val="00C949F0"/>
    <w:rsid w:val="00CA1EE5"/>
    <w:rsid w:val="00CC71E8"/>
    <w:rsid w:val="00CF52AF"/>
    <w:rsid w:val="00CF7370"/>
    <w:rsid w:val="00D019E0"/>
    <w:rsid w:val="00DE76B7"/>
    <w:rsid w:val="00DF144E"/>
    <w:rsid w:val="00E462D7"/>
    <w:rsid w:val="00E73FBB"/>
    <w:rsid w:val="00EF53CD"/>
    <w:rsid w:val="00F14C27"/>
    <w:rsid w:val="00F178D1"/>
    <w:rsid w:val="00F25A68"/>
    <w:rsid w:val="00F3002D"/>
    <w:rsid w:val="00F30AF5"/>
    <w:rsid w:val="00F46623"/>
    <w:rsid w:val="00F6524D"/>
    <w:rsid w:val="00F75DFD"/>
    <w:rsid w:val="00F80A80"/>
    <w:rsid w:val="00FA56CE"/>
    <w:rsid w:val="00FB5773"/>
    <w:rsid w:val="00FD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B1"/>
    <w:rPr>
      <w:rFonts w:ascii="Calibri" w:eastAsia="Calibri" w:hAnsi="Calibri" w:cs="Times New Roman"/>
    </w:rPr>
  </w:style>
  <w:style w:type="paragraph" w:styleId="1">
    <w:name w:val="heading 1"/>
    <w:basedOn w:val="a"/>
    <w:link w:val="10"/>
    <w:uiPriority w:val="9"/>
    <w:qFormat/>
    <w:rsid w:val="00772AB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unhideWhenUsed/>
    <w:qFormat/>
    <w:rsid w:val="00772AB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72AB1"/>
  </w:style>
  <w:style w:type="character" w:styleId="a3">
    <w:name w:val="Hyperlink"/>
    <w:uiPriority w:val="99"/>
    <w:semiHidden/>
    <w:unhideWhenUsed/>
    <w:rsid w:val="00772AB1"/>
    <w:rPr>
      <w:color w:val="0000FF"/>
      <w:u w:val="single"/>
    </w:rPr>
  </w:style>
  <w:style w:type="character" w:customStyle="1" w:styleId="10">
    <w:name w:val="Заголовок 1 Знак"/>
    <w:basedOn w:val="a0"/>
    <w:link w:val="1"/>
    <w:uiPriority w:val="9"/>
    <w:rsid w:val="00772A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2AB1"/>
    <w:rPr>
      <w:rFonts w:ascii="Cambria" w:eastAsia="Times New Roman" w:hAnsi="Cambria" w:cs="Times New Roman"/>
      <w:b/>
      <w:bCs/>
      <w:i/>
      <w:iCs/>
      <w:sz w:val="28"/>
      <w:szCs w:val="28"/>
    </w:rPr>
  </w:style>
  <w:style w:type="paragraph" w:styleId="a4">
    <w:name w:val="Normal (Web)"/>
    <w:basedOn w:val="a"/>
    <w:uiPriority w:val="99"/>
    <w:rsid w:val="00772A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A4545"/>
  </w:style>
  <w:style w:type="paragraph" w:customStyle="1" w:styleId="s1">
    <w:name w:val="s_1"/>
    <w:basedOn w:val="a"/>
    <w:rsid w:val="002B2C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86398">
      <w:bodyDiv w:val="1"/>
      <w:marLeft w:val="0"/>
      <w:marRight w:val="0"/>
      <w:marTop w:val="0"/>
      <w:marBottom w:val="0"/>
      <w:divBdr>
        <w:top w:val="none" w:sz="0" w:space="0" w:color="auto"/>
        <w:left w:val="none" w:sz="0" w:space="0" w:color="auto"/>
        <w:bottom w:val="none" w:sz="0" w:space="0" w:color="auto"/>
        <w:right w:val="none" w:sz="0" w:space="0" w:color="auto"/>
      </w:divBdr>
      <w:divsChild>
        <w:div w:id="339309719">
          <w:marLeft w:val="0"/>
          <w:marRight w:val="0"/>
          <w:marTop w:val="0"/>
          <w:marBottom w:val="0"/>
          <w:divBdr>
            <w:top w:val="none" w:sz="0" w:space="0" w:color="auto"/>
            <w:left w:val="none" w:sz="0" w:space="0" w:color="auto"/>
            <w:bottom w:val="none" w:sz="0" w:space="0" w:color="auto"/>
            <w:right w:val="none" w:sz="0" w:space="0" w:color="auto"/>
          </w:divBdr>
        </w:div>
        <w:div w:id="1931815275">
          <w:marLeft w:val="0"/>
          <w:marRight w:val="0"/>
          <w:marTop w:val="0"/>
          <w:marBottom w:val="0"/>
          <w:divBdr>
            <w:top w:val="none" w:sz="0" w:space="0" w:color="auto"/>
            <w:left w:val="none" w:sz="0" w:space="0" w:color="auto"/>
            <w:bottom w:val="none" w:sz="0" w:space="0" w:color="auto"/>
            <w:right w:val="none" w:sz="0" w:space="0" w:color="auto"/>
          </w:divBdr>
        </w:div>
      </w:divsChild>
    </w:div>
    <w:div w:id="223176484">
      <w:bodyDiv w:val="1"/>
      <w:marLeft w:val="0"/>
      <w:marRight w:val="0"/>
      <w:marTop w:val="0"/>
      <w:marBottom w:val="0"/>
      <w:divBdr>
        <w:top w:val="none" w:sz="0" w:space="0" w:color="auto"/>
        <w:left w:val="none" w:sz="0" w:space="0" w:color="auto"/>
        <w:bottom w:val="none" w:sz="0" w:space="0" w:color="auto"/>
        <w:right w:val="none" w:sz="0" w:space="0" w:color="auto"/>
      </w:divBdr>
    </w:div>
    <w:div w:id="18086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9622/" TargetMode="External"/><Relationship Id="rId3" Type="http://schemas.openxmlformats.org/officeDocument/2006/relationships/webSettings" Target="webSettings.xml"/><Relationship Id="rId7" Type="http://schemas.openxmlformats.org/officeDocument/2006/relationships/hyperlink" Target="http://www.consultant.ru/document/cons_doc_LAW_107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gi/online.cgi?req=doc&amp;base=LAW&amp;n=141711&amp;rnd=228224.947720909&amp;dst=100068&amp;fld=134" TargetMode="External"/><Relationship Id="rId11" Type="http://schemas.openxmlformats.org/officeDocument/2006/relationships/theme" Target="theme/theme1.xml"/><Relationship Id="rId5" Type="http://schemas.openxmlformats.org/officeDocument/2006/relationships/hyperlink" Target="../cgi/online.cgi?req=doc&amp;base=LAW&amp;n=141711&amp;rnd=228224.2427227703&amp;dst=100068&amp;fld=134" TargetMode="External"/><Relationship Id="rId10" Type="http://schemas.openxmlformats.org/officeDocument/2006/relationships/fontTable" Target="fontTable.xml"/><Relationship Id="rId4" Type="http://schemas.openxmlformats.org/officeDocument/2006/relationships/hyperlink" Target="http://www.consultant.ru/document/cons_doc_LAW_107289/" TargetMode="External"/><Relationship Id="rId9" Type="http://schemas.openxmlformats.org/officeDocument/2006/relationships/hyperlink" Target="http://base.garant.ru/1010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120</cp:revision>
  <dcterms:created xsi:type="dcterms:W3CDTF">2016-11-12T04:09:00Z</dcterms:created>
  <dcterms:modified xsi:type="dcterms:W3CDTF">2016-11-13T08:00:00Z</dcterms:modified>
</cp:coreProperties>
</file>