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AE" w:rsidRDefault="00DC34AE">
      <w:pPr>
        <w:pStyle w:val="ConsPlusTitle"/>
        <w:jc w:val="center"/>
      </w:pPr>
      <w:bookmarkStart w:id="0" w:name="_GoBack"/>
      <w:bookmarkEnd w:id="0"/>
      <w:r>
        <w:t>ВЕРХОВНЫЙ СУД РОССИЙСКОЙ ФЕДЕРАЦИИ</w:t>
      </w:r>
    </w:p>
    <w:p w:rsidR="00DC34AE" w:rsidRDefault="00DC34AE">
      <w:pPr>
        <w:pStyle w:val="ConsPlusTitle"/>
        <w:jc w:val="center"/>
      </w:pPr>
    </w:p>
    <w:p w:rsidR="00DC34AE" w:rsidRDefault="00DC34AE">
      <w:pPr>
        <w:pStyle w:val="ConsPlusTitle"/>
        <w:jc w:val="center"/>
      </w:pPr>
      <w:r>
        <w:t>ОПРЕДЕЛЕНИЕ</w:t>
      </w:r>
    </w:p>
    <w:p w:rsidR="00DC34AE" w:rsidRDefault="00DC34AE">
      <w:pPr>
        <w:pStyle w:val="ConsPlusTitle"/>
        <w:jc w:val="center"/>
      </w:pPr>
      <w:r>
        <w:t>от 14 февраля 2017 г. N 9-КГ16-21</w:t>
      </w:r>
    </w:p>
    <w:p w:rsidR="00DC34AE" w:rsidRDefault="00DC34AE">
      <w:pPr>
        <w:pStyle w:val="ConsPlusNormal"/>
        <w:ind w:firstLine="540"/>
        <w:jc w:val="both"/>
      </w:pPr>
    </w:p>
    <w:p w:rsidR="00DC34AE" w:rsidRDefault="00DC34AE">
      <w:pPr>
        <w:pStyle w:val="ConsPlusNormal"/>
        <w:ind w:firstLine="540"/>
        <w:jc w:val="both"/>
      </w:pPr>
      <w:r>
        <w:t>Судебная коллегия по гражданским делам Верховного Суда Российской Федерации в составе</w:t>
      </w:r>
    </w:p>
    <w:p w:rsidR="00DC34AE" w:rsidRDefault="00DC34AE">
      <w:pPr>
        <w:pStyle w:val="ConsPlusNormal"/>
        <w:spacing w:before="220"/>
        <w:ind w:firstLine="540"/>
        <w:jc w:val="both"/>
      </w:pPr>
      <w:r>
        <w:t>председательствующего Юрьева И.М.,</w:t>
      </w:r>
    </w:p>
    <w:p w:rsidR="00DC34AE" w:rsidRDefault="00DC34AE">
      <w:pPr>
        <w:pStyle w:val="ConsPlusNormal"/>
        <w:spacing w:before="220"/>
        <w:ind w:firstLine="540"/>
        <w:jc w:val="both"/>
      </w:pPr>
      <w:r>
        <w:t xml:space="preserve">судей Горохова Б.А., </w:t>
      </w:r>
      <w:proofErr w:type="spellStart"/>
      <w:r>
        <w:t>Рыженкова</w:t>
      </w:r>
      <w:proofErr w:type="spellEnd"/>
      <w:r>
        <w:t xml:space="preserve"> А.М.</w:t>
      </w:r>
    </w:p>
    <w:p w:rsidR="00DC34AE" w:rsidRDefault="00DC34AE">
      <w:pPr>
        <w:pStyle w:val="ConsPlusNormal"/>
        <w:spacing w:before="220"/>
        <w:ind w:firstLine="540"/>
        <w:jc w:val="both"/>
      </w:pPr>
      <w:r>
        <w:t>рассмотрела в открытом судебном заседании гражданское дело по иску Зубковой О.В. к Зубкову А.В. о признании права собственности на долю квартиры по кассационной жалобе Зубкова А.В. на решение Автозаводского районного суда Нижнего Новгорода от 23 ноября 2015 года и апелляционное определение судебной коллегии по гражданским делам Нижегородского областного суда от 12 апреля 2016 года.</w:t>
      </w:r>
    </w:p>
    <w:p w:rsidR="00DC34AE" w:rsidRDefault="00DC34AE">
      <w:pPr>
        <w:pStyle w:val="ConsPlusNormal"/>
        <w:spacing w:before="220"/>
        <w:ind w:firstLine="540"/>
        <w:jc w:val="both"/>
      </w:pPr>
      <w:r>
        <w:t xml:space="preserve">Заслушав доклад судьи Верховного Суда Российской Федерации Горохова Б.А., выслушав объяснения Зубкова А.В., поддержавшего кассационную жалобу, объяснения представителя Зубковой О.В. - адвоката </w:t>
      </w:r>
      <w:proofErr w:type="spellStart"/>
      <w:r>
        <w:t>Исполиновой</w:t>
      </w:r>
      <w:proofErr w:type="spellEnd"/>
      <w:r>
        <w:t xml:space="preserve"> Т.Е., возражавшей против удовлетворения кассационной жалобы, Судебная коллегия по гражданским делам Верховного Суда Российской Федерации</w:t>
      </w:r>
    </w:p>
    <w:p w:rsidR="00DC34AE" w:rsidRDefault="00DC34AE">
      <w:pPr>
        <w:pStyle w:val="ConsPlusNormal"/>
        <w:jc w:val="center"/>
      </w:pPr>
    </w:p>
    <w:p w:rsidR="00DC34AE" w:rsidRDefault="00DC34AE">
      <w:pPr>
        <w:pStyle w:val="ConsPlusNormal"/>
        <w:jc w:val="center"/>
      </w:pPr>
      <w:r>
        <w:t>установила:</w:t>
      </w:r>
    </w:p>
    <w:p w:rsidR="00DC34AE" w:rsidRDefault="00DC34AE">
      <w:pPr>
        <w:pStyle w:val="ConsPlusNormal"/>
        <w:jc w:val="center"/>
      </w:pPr>
    </w:p>
    <w:p w:rsidR="00DC34AE" w:rsidRDefault="00DC34AE">
      <w:pPr>
        <w:pStyle w:val="ConsPlusNormal"/>
        <w:ind w:firstLine="540"/>
        <w:jc w:val="both"/>
      </w:pPr>
      <w:r>
        <w:t>Зубкова О.В. обратилась в суд с иском к Зубкову А.В. о признании права собственности на долю квартиры.</w:t>
      </w:r>
    </w:p>
    <w:p w:rsidR="00DC34AE" w:rsidRDefault="00DC34AE">
      <w:pPr>
        <w:pStyle w:val="ConsPlusNormal"/>
        <w:spacing w:before="220"/>
        <w:ind w:firstLine="540"/>
        <w:jc w:val="both"/>
      </w:pPr>
      <w:r>
        <w:t>В обоснование своих требований истец указала на то, что с 28 февраля 1997 г. по 15 апреля 2014 г. она состояла в браке с Зубковым А.В., от брака имеется несовершеннолетний сын Д., &lt;...&gt; года рождения, который после расторжения брака остался проживать с матерью. Вопрос о разделе совместно нажитого имущества не рассматривался.</w:t>
      </w:r>
    </w:p>
    <w:p w:rsidR="00DC34AE" w:rsidRDefault="00DC34AE">
      <w:pPr>
        <w:pStyle w:val="ConsPlusNormal"/>
        <w:spacing w:before="220"/>
        <w:ind w:firstLine="540"/>
        <w:jc w:val="both"/>
      </w:pPr>
      <w:r>
        <w:t>В период брака 12 апреля 2012 г. на совместно нажитые средства сторонами приобретена квартира, расположенная по адресу: &lt;...&gt;. Указанная квартира оформлена в общую долевую собственность Зубкова А.В. и его несовершеннолетнего сына Зубкова Д. по 1/2 доли.</w:t>
      </w:r>
    </w:p>
    <w:p w:rsidR="00DC34AE" w:rsidRDefault="00DC34AE">
      <w:pPr>
        <w:pStyle w:val="ConsPlusNormal"/>
        <w:spacing w:before="220"/>
        <w:ind w:firstLine="540"/>
        <w:jc w:val="both"/>
      </w:pPr>
      <w:r>
        <w:t>Истец просила признать 1/2 доли спорной квартиры, общей площадью &lt;...&gt; кв. м, в том числе жилой площадью &lt;...&gt; кв. м, совместно нажитым имуществом супругов, определить ее долю и признать за ней право собственности на 1/4 доли указанной квартиры, а также взыскать с ответчика расходы по оплате юридических услуг и государственной пошлины.</w:t>
      </w:r>
    </w:p>
    <w:p w:rsidR="00DC34AE" w:rsidRDefault="00DC34AE">
      <w:pPr>
        <w:pStyle w:val="ConsPlusNormal"/>
        <w:spacing w:before="220"/>
        <w:ind w:firstLine="540"/>
        <w:jc w:val="both"/>
      </w:pPr>
      <w:r>
        <w:t>Решением Автозаводского районного суда Нижнего Новгорода от 23 ноября 2015 года исковые требования Зубковой О.В. удовлетворены. Признано совместно нажитым имуществом Зубковой О.В. и Зубкова А.В. 1/2 доли в праве общей долевой собственности на квартиру &lt;...&gt; дома &lt;...&gt;; за Зубковой О.В. и Зубковым А.В. признано право на 1/4 доли за каждым в праве общей долевой собственности на спорную квартиру.</w:t>
      </w:r>
    </w:p>
    <w:p w:rsidR="00DC34AE" w:rsidRDefault="00DC34AE">
      <w:pPr>
        <w:pStyle w:val="ConsPlusNormal"/>
        <w:spacing w:before="220"/>
        <w:ind w:firstLine="540"/>
        <w:jc w:val="both"/>
      </w:pPr>
      <w:r>
        <w:t>Апелляционным определением судебной коллегии по гражданским делам Нижегородского областного суда от 12 апреля 2016 года решение суда первой инстанции оставлено без изменения.</w:t>
      </w:r>
    </w:p>
    <w:p w:rsidR="00DC34AE" w:rsidRDefault="00DC34AE">
      <w:pPr>
        <w:pStyle w:val="ConsPlusNormal"/>
        <w:spacing w:before="220"/>
        <w:ind w:firstLine="540"/>
        <w:jc w:val="both"/>
      </w:pPr>
      <w:r>
        <w:t>В кассационной жалобе Зубковым А.В. ставится вопрос об отмене состоявшихся судебных постановлений, как вынесенных с существенным нарушением норм материального права, и направлении дела на новое рассмотрение.</w:t>
      </w:r>
    </w:p>
    <w:p w:rsidR="00DC34AE" w:rsidRDefault="00DC34AE">
      <w:pPr>
        <w:pStyle w:val="ConsPlusNormal"/>
        <w:spacing w:before="220"/>
        <w:ind w:firstLine="540"/>
        <w:jc w:val="both"/>
      </w:pPr>
      <w:r>
        <w:t xml:space="preserve">По запросу судьи Верховного Суда Российской Федерации Горохова Б.А. от 11 ноября 2016 г. дело истребовано в Верховный Суд Российской Федерации для проверки в кассационном порядке </w:t>
      </w:r>
      <w:r>
        <w:lastRenderedPageBreak/>
        <w:t>и определением судьи Верховного Суда Российской Федерации Горохова Б.А. от 18 января 2017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DC34AE" w:rsidRDefault="00DC34AE">
      <w:pPr>
        <w:pStyle w:val="ConsPlusNormal"/>
        <w:spacing w:before="220"/>
        <w:ind w:firstLine="540"/>
        <w:jc w:val="both"/>
      </w:pPr>
      <w:r>
        <w:t>Истец Зубкова О.В., надлежащим образом извещенная о времени и месте рассмотрения дела в кассационном порядке, в судебное заседание не явилась, представила заявление с просьбой рассмотреть дело без ее участия.</w:t>
      </w:r>
    </w:p>
    <w:p w:rsidR="00DC34AE" w:rsidRDefault="00DC34AE">
      <w:pPr>
        <w:pStyle w:val="ConsPlusNormal"/>
        <w:spacing w:before="220"/>
        <w:ind w:firstLine="540"/>
        <w:jc w:val="both"/>
      </w:pPr>
      <w:r>
        <w:t xml:space="preserve">Судебная коллегия по гражданским делам Верховного Суда Российской Федерации, руководствуясь </w:t>
      </w:r>
      <w:hyperlink r:id="rId4" w:history="1">
        <w:r>
          <w:rPr>
            <w:color w:val="0000FF"/>
          </w:rPr>
          <w:t>статьей 385</w:t>
        </w:r>
      </w:hyperlink>
      <w:r>
        <w:t xml:space="preserve"> Гражданского процессуального кодекса Российской Федерации, считает возможным рассмотреть дело в отсутствие Зубковой О.В.</w:t>
      </w:r>
    </w:p>
    <w:p w:rsidR="00DC34AE" w:rsidRDefault="00DC34AE">
      <w:pPr>
        <w:pStyle w:val="ConsPlusNormal"/>
        <w:spacing w:before="220"/>
        <w:ind w:firstLine="540"/>
        <w:jc w:val="both"/>
      </w:pPr>
      <w:r>
        <w:t>Проверив материалы дела, обсудив доводы кассационной жалобы, Судебная коллегия по гражданским делам Верховного Суда Российской Федерации находит ее подлежащей удовлетворению, а состоявшиеся по делу судебные постановления подлежащим отмене по следующим основаниям.</w:t>
      </w:r>
    </w:p>
    <w:p w:rsidR="00DC34AE" w:rsidRDefault="00DC34AE">
      <w:pPr>
        <w:pStyle w:val="ConsPlusNormal"/>
        <w:spacing w:before="220"/>
        <w:ind w:firstLine="540"/>
        <w:jc w:val="both"/>
      </w:pPr>
      <w:r>
        <w:t xml:space="preserve">В соответствии со </w:t>
      </w:r>
      <w:hyperlink r:id="rId5" w:history="1">
        <w:r>
          <w:rPr>
            <w:color w:val="0000FF"/>
          </w:rPr>
          <w:t>статьей 387</w:t>
        </w:r>
      </w:hyperlink>
      <w: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DC34AE" w:rsidRDefault="00DC34AE">
      <w:pPr>
        <w:pStyle w:val="ConsPlusNormal"/>
        <w:spacing w:before="220"/>
        <w:ind w:firstLine="540"/>
        <w:jc w:val="both"/>
      </w:pPr>
      <w:r>
        <w:t>При рассмотрении настоящего дела судами были допущены такого характера существенные нарушения норм материального права, повлиявшие на исход дела, без устранения которых невозможно восстановление нарушенных прав заявителя.</w:t>
      </w:r>
    </w:p>
    <w:p w:rsidR="00DC34AE" w:rsidRDefault="00DC34AE">
      <w:pPr>
        <w:pStyle w:val="ConsPlusNormal"/>
        <w:spacing w:before="220"/>
        <w:ind w:firstLine="540"/>
        <w:jc w:val="both"/>
      </w:pPr>
      <w:r>
        <w:t>Как установлено судом и усматривается из материалов дела, с 28 февраля 1997 г. Зубков А.В. состоял в зарегистрированном браке с Зубковой О.В., от брака имеют сына Д., &lt;...&gt; года рождения.</w:t>
      </w:r>
    </w:p>
    <w:p w:rsidR="00DC34AE" w:rsidRDefault="00DC34AE">
      <w:pPr>
        <w:pStyle w:val="ConsPlusNormal"/>
        <w:spacing w:before="220"/>
        <w:ind w:firstLine="540"/>
        <w:jc w:val="both"/>
      </w:pPr>
      <w:r>
        <w:t>На основании решения мирового судьи судебного участка N 10 Автозаводского района Нижнего Новгорода от 12 марта 2014 г. брак между сторонами прекращен 15 апреля 2014 г.</w:t>
      </w:r>
    </w:p>
    <w:p w:rsidR="00DC34AE" w:rsidRDefault="00DC34AE">
      <w:pPr>
        <w:pStyle w:val="ConsPlusNormal"/>
        <w:spacing w:before="220"/>
        <w:ind w:firstLine="540"/>
        <w:jc w:val="both"/>
      </w:pPr>
      <w:r>
        <w:t>Брачный договор между сторонами не заключался.</w:t>
      </w:r>
    </w:p>
    <w:p w:rsidR="00DC34AE" w:rsidRDefault="00DC34AE">
      <w:pPr>
        <w:pStyle w:val="ConsPlusNormal"/>
        <w:spacing w:before="220"/>
        <w:ind w:firstLine="540"/>
        <w:jc w:val="both"/>
      </w:pPr>
      <w:r>
        <w:t xml:space="preserve">В период брака на основании договора купли-продажи квартиры от 12 апреля 2012 года супруги приобрели у </w:t>
      </w:r>
      <w:proofErr w:type="spellStart"/>
      <w:r>
        <w:t>Чарухиной</w:t>
      </w:r>
      <w:proofErr w:type="spellEnd"/>
      <w:r>
        <w:t xml:space="preserve"> В.В. (продавца) двухкомнатную квартиру по адресу: &lt;...&gt;, - общей площадью &lt;...&gt; кв. м, по цене 2 850 000 руб., которая согласно </w:t>
      </w:r>
      <w:proofErr w:type="gramStart"/>
      <w:r>
        <w:t>условиям договора</w:t>
      </w:r>
      <w:proofErr w:type="gramEnd"/>
      <w:r>
        <w:t xml:space="preserve"> в размере 1 560 000 руб. уплачивалась при подписании договора, а оставшаяся сумма в размере 1 290 000 руб. не позднее 11 мая 2012 года.</w:t>
      </w:r>
    </w:p>
    <w:p w:rsidR="00DC34AE" w:rsidRDefault="00DC34AE">
      <w:pPr>
        <w:pStyle w:val="ConsPlusNormal"/>
        <w:spacing w:before="220"/>
        <w:ind w:firstLine="540"/>
        <w:jc w:val="both"/>
      </w:pPr>
      <w:r>
        <w:t>Согласно пункту 1 указанного договора спорная квартира передается в общую долевую собственность Зубкову А.В. и его несовершеннолетнему сыну Зубкову Д.А. по 1/2 доли каждому.</w:t>
      </w:r>
    </w:p>
    <w:p w:rsidR="00DC34AE" w:rsidRDefault="00DC34AE">
      <w:pPr>
        <w:pStyle w:val="ConsPlusNormal"/>
        <w:spacing w:before="220"/>
        <w:ind w:firstLine="540"/>
        <w:jc w:val="both"/>
      </w:pPr>
      <w:r>
        <w:t xml:space="preserve">Заключенным между </w:t>
      </w:r>
      <w:proofErr w:type="spellStart"/>
      <w:r>
        <w:t>Чарухиной</w:t>
      </w:r>
      <w:proofErr w:type="spellEnd"/>
      <w:r>
        <w:t xml:space="preserve"> В.В. и Зубковым А.В. 13 апреля 2012 года соглашением к договору продажи квартиры от 12 апреля 2012 года, стороны изменили размер покупной цены спорной квартиры, увеличив ее до 3 900 000 руб.</w:t>
      </w:r>
    </w:p>
    <w:p w:rsidR="00DC34AE" w:rsidRDefault="00DC34AE">
      <w:pPr>
        <w:pStyle w:val="ConsPlusNormal"/>
        <w:spacing w:before="220"/>
        <w:ind w:firstLine="540"/>
        <w:jc w:val="both"/>
      </w:pPr>
      <w:r>
        <w:t>2 мая 2012 года сторонами договора составлен передаточный акт, согласно которому покупателям переданы правоустанавливающие документы на квартиру, оплата за проданную квартиру произведена полностью.</w:t>
      </w:r>
    </w:p>
    <w:p w:rsidR="00DC34AE" w:rsidRDefault="00DC34AE">
      <w:pPr>
        <w:pStyle w:val="ConsPlusNormal"/>
        <w:spacing w:before="220"/>
        <w:ind w:firstLine="540"/>
        <w:jc w:val="both"/>
      </w:pPr>
      <w:r>
        <w:t xml:space="preserve">Управлением Федеральной службы государственной регистрации, кадастра и картографии по Нижегородской области 4 мая 2012 года за Зубковым А.В. и его несовершеннолетним сыном Зубковым Д.А. зарегистрировано право общей долевой собственности на спорную квартиру, по 1/2 </w:t>
      </w:r>
      <w:r>
        <w:lastRenderedPageBreak/>
        <w:t>доли в праве.</w:t>
      </w:r>
    </w:p>
    <w:p w:rsidR="00DC34AE" w:rsidRDefault="00DC34AE">
      <w:pPr>
        <w:pStyle w:val="ConsPlusNormal"/>
        <w:spacing w:before="220"/>
        <w:ind w:firstLine="540"/>
        <w:jc w:val="both"/>
      </w:pPr>
      <w:r>
        <w:t>Зубков А.В. и его сын зарегистрированы в данной квартире, также в квартире с июня 2012 года проживает истец Зубкова О.В.</w:t>
      </w:r>
    </w:p>
    <w:p w:rsidR="00DC34AE" w:rsidRDefault="00DC34AE">
      <w:pPr>
        <w:pStyle w:val="ConsPlusNormal"/>
        <w:spacing w:before="220"/>
        <w:ind w:firstLine="540"/>
        <w:jc w:val="both"/>
      </w:pPr>
      <w:r>
        <w:t>Принимая решение о разделе имущества супругов в виде квартиры в равных долях, суд первой инстанции исходил из того, что приобретение спорного имущества, подлежащего разделу, частично за счет средств ответчика, вырученных от продажи его личного имущества - ранее приватизированной и проданной квартиры, правового значения не имеет, поскольку спорная квартира была приобретена сторонами в период брака по возмездной сделке, а вырученные от продажи ранее приватизированной ответчиком квартиры были израсходованы на создание общей совместной собственности сторон.</w:t>
      </w:r>
    </w:p>
    <w:p w:rsidR="00DC34AE" w:rsidRDefault="00DC34AE">
      <w:pPr>
        <w:pStyle w:val="ConsPlusNormal"/>
        <w:spacing w:before="220"/>
        <w:ind w:firstLine="540"/>
        <w:jc w:val="both"/>
      </w:pPr>
      <w:r>
        <w:t>Суд апелляционной инстанции согласился с решением суда первой инстанции, но сделал иной вывод - об отсутствии достоверных доказательств использования личных средств ответчика для приобретения спорной квартиры.</w:t>
      </w:r>
    </w:p>
    <w:p w:rsidR="00DC34AE" w:rsidRDefault="00DC34AE">
      <w:pPr>
        <w:pStyle w:val="ConsPlusNormal"/>
        <w:spacing w:before="220"/>
        <w:ind w:firstLine="540"/>
        <w:jc w:val="both"/>
      </w:pPr>
      <w:r>
        <w:t>Судебная коллегия по гражданским делам Верховного Суда Российской Федерации полагает выводы судов основанными на неправильном применении норм материального права, регулирующих возникшие правоотношения, а кроме того при разрешении спора судом не были приняты во внимание имеющие значение для правильного разрешения дела обстоятельства.</w:t>
      </w:r>
    </w:p>
    <w:p w:rsidR="00DC34AE" w:rsidRDefault="00DC34AE">
      <w:pPr>
        <w:pStyle w:val="ConsPlusNormal"/>
        <w:spacing w:before="220"/>
        <w:ind w:firstLine="540"/>
        <w:jc w:val="both"/>
      </w:pPr>
      <w:r>
        <w:t xml:space="preserve">В соответствии со </w:t>
      </w:r>
      <w:hyperlink r:id="rId6"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w:t>
      </w:r>
    </w:p>
    <w:p w:rsidR="00DC34AE" w:rsidRDefault="00DC34AE">
      <w:pPr>
        <w:pStyle w:val="ConsPlusNormal"/>
        <w:spacing w:before="220"/>
        <w:ind w:firstLine="540"/>
        <w:jc w:val="both"/>
      </w:pPr>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DC34AE" w:rsidRDefault="00DC34AE">
      <w:pPr>
        <w:pStyle w:val="ConsPlusNormal"/>
        <w:spacing w:before="220"/>
        <w:ind w:firstLine="540"/>
        <w:jc w:val="both"/>
      </w:pPr>
      <w:r>
        <w:t xml:space="preserve">В силу </w:t>
      </w:r>
      <w:hyperlink r:id="rId7" w:history="1">
        <w:r>
          <w:rPr>
            <w:color w:val="0000FF"/>
          </w:rPr>
          <w:t>пункта 1 статьи 36</w:t>
        </w:r>
      </w:hyperlink>
      <w:r>
        <w:t xml:space="preserve"> Семейного кодекса Российской Федерации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DC34AE" w:rsidRDefault="00DC34AE">
      <w:pPr>
        <w:pStyle w:val="ConsPlusNormal"/>
        <w:spacing w:before="220"/>
        <w:ind w:firstLine="540"/>
        <w:jc w:val="both"/>
      </w:pPr>
      <w:r>
        <w:t xml:space="preserve">Согласно разъяснениям, содержащимся в </w:t>
      </w:r>
      <w:hyperlink r:id="rId8" w:history="1">
        <w:r>
          <w:rPr>
            <w:color w:val="0000FF"/>
          </w:rPr>
          <w:t>абзаце 4 пункта 15</w:t>
        </w:r>
      </w:hyperlink>
      <w:r>
        <w:t xml:space="preserve"> Постановления Пленума Верховного Суда Российской Федерации от 5 ноября 1998 г. N 15 "О применении судами законодательства при рассмотрении дела о расторжении брака" (в редакции от 6 февраля 2007 г.), 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w:t>
      </w:r>
    </w:p>
    <w:p w:rsidR="00DC34AE" w:rsidRDefault="00DC34AE">
      <w:pPr>
        <w:pStyle w:val="ConsPlusNormal"/>
        <w:spacing w:before="220"/>
        <w:ind w:firstLine="540"/>
        <w:jc w:val="both"/>
      </w:pPr>
      <w:r>
        <w:t xml:space="preserve">Из приведенных выше положений следует, что юридически значимым обстоятельством при решении вопроса об отнесении имущества к общей собственности супругов является то, на какие средства (личные, общие) и по каким сделкам (возмездным или безвозмездным) приобреталось имущество одним из супругов во время брака. Имущество, приобретенное одним из супругов в браке по безвозмездным гражданско-правовым сделкам (например, в порядке наследования, </w:t>
      </w:r>
      <w:r>
        <w:lastRenderedPageBreak/>
        <w:t>дарения, приватизации), не является общим имуществом супругов. Приобретение имущества в период брака, но на средства, принадлежавшие одному из супругов лично, также исключает такое имущество из режима общей совместной собственности.</w:t>
      </w:r>
    </w:p>
    <w:p w:rsidR="00DC34AE" w:rsidRDefault="00DC34AE">
      <w:pPr>
        <w:pStyle w:val="ConsPlusNormal"/>
        <w:spacing w:before="220"/>
        <w:ind w:firstLine="540"/>
        <w:jc w:val="both"/>
      </w:pPr>
      <w:r>
        <w:t>При рассмотрении настоящего дела судами такое юридически значимое обстоятельство как использование для приобретения спорной квартиры средств, принадлежащих одному из супругов лично, а именно Зубкову А.В., надлежащим образом не выяснялось, хотя ответчик на это обстоятельство ссылался в ходе рассмотрения дела.</w:t>
      </w:r>
    </w:p>
    <w:p w:rsidR="00DC34AE" w:rsidRDefault="00DC34AE">
      <w:pPr>
        <w:pStyle w:val="ConsPlusNormal"/>
        <w:spacing w:before="220"/>
        <w:ind w:firstLine="540"/>
        <w:jc w:val="both"/>
      </w:pPr>
      <w:r>
        <w:t>Судом установлено и не оспаривалось сторонами, что 21 октября 2008 года за Зубковым А.В. и его несовершеннолетним сыном Зубковым Д.А. было зарегистрировано право общей долевой собственности на квартиру, расположенную по адресу: &lt;...&gt;, по 1/2 доли в праве на основании безвозмездной передачи жилого помещения в собственность от 9 октября 2008 года, о чем свидетельствует выписка из ЕГРП.</w:t>
      </w:r>
    </w:p>
    <w:p w:rsidR="00DC34AE" w:rsidRDefault="00DC34AE">
      <w:pPr>
        <w:pStyle w:val="ConsPlusNormal"/>
        <w:spacing w:before="220"/>
        <w:ind w:firstLine="540"/>
        <w:jc w:val="both"/>
      </w:pPr>
      <w:r>
        <w:t xml:space="preserve">Указанная квартира была продана Зубковой О.В., действующей за своего несовершеннолетнего сына Зубкова Д.А. и за Зубкова А.В., на основании доверенности, покупателям </w:t>
      </w:r>
      <w:proofErr w:type="spellStart"/>
      <w:r>
        <w:t>Емельцову</w:t>
      </w:r>
      <w:proofErr w:type="spellEnd"/>
      <w:r>
        <w:t xml:space="preserve"> А.М. и </w:t>
      </w:r>
      <w:proofErr w:type="spellStart"/>
      <w:r>
        <w:t>Емельцовой</w:t>
      </w:r>
      <w:proofErr w:type="spellEnd"/>
      <w:r>
        <w:t xml:space="preserve"> А.П. по договору продажи квартиры от 25 апреля 2012 года за цену в размере 2 450 000 руб.</w:t>
      </w:r>
    </w:p>
    <w:p w:rsidR="00DC34AE" w:rsidRDefault="00DC34AE">
      <w:pPr>
        <w:pStyle w:val="ConsPlusNormal"/>
        <w:spacing w:before="220"/>
        <w:ind w:firstLine="540"/>
        <w:jc w:val="both"/>
      </w:pPr>
      <w:r>
        <w:t>При этом по условиям данного договора 550 000 руб. покупатели оплачивали за счет собственных средств, а оставшуюся сумму в размере 1 900 000 руб. за счет кредитных средств Банка ОАО "Сбербанк России", Автозаводское отделение N &lt;...&gt;, согласно кредитному договору N &lt;...&gt; от 25 апреля 2012 года. Расчеты между сторонами производятся с использованием индивидуального сейфа Банка, передача денежных средств продавцам в счет оплаты объекта недвижимости осуществляется после государственной регистрации договора купли-продажи и перехода права собственности на объект недвижимости к заемщику, а также государственной регистрации ипотеки объекта недвижимости в силу закона в пользу Банка (п. 3).</w:t>
      </w:r>
    </w:p>
    <w:p w:rsidR="00DC34AE" w:rsidRDefault="00DC34AE">
      <w:pPr>
        <w:pStyle w:val="ConsPlusNormal"/>
        <w:spacing w:before="220"/>
        <w:ind w:firstLine="540"/>
        <w:jc w:val="both"/>
      </w:pPr>
      <w:r>
        <w:t>Согласно имеющейся в материалах дела выписке из ЕГРП от 27 апреля 2015 года N &lt;...&gt; дата регистрации прекращения прав собственности Зубковых на указанную квартиру 28 апреля 2012 года, после чего денежные средства перечислены в полном объеме.</w:t>
      </w:r>
    </w:p>
    <w:p w:rsidR="00DC34AE" w:rsidRDefault="00DC34AE">
      <w:pPr>
        <w:pStyle w:val="ConsPlusNormal"/>
        <w:spacing w:before="220"/>
        <w:ind w:firstLine="540"/>
        <w:jc w:val="both"/>
      </w:pPr>
      <w:r>
        <w:t>При этом фактическая передача денежных средств за спорную квартиру произведена 2 мая 2012 года, поскольку составлен передаточный акт, согласно которому оплата за квартиру произведена полностью.</w:t>
      </w:r>
    </w:p>
    <w:p w:rsidR="00DC34AE" w:rsidRDefault="00DC34AE">
      <w:pPr>
        <w:pStyle w:val="ConsPlusNormal"/>
        <w:spacing w:before="220"/>
        <w:ind w:firstLine="540"/>
        <w:jc w:val="both"/>
      </w:pPr>
      <w:r>
        <w:t>Таким образом, последовательностью указанных событий подтверждается, что сделки по продаже одной квартиры и, соответственно приобретения другой квартиры совершались одновременно. При этом существенное значение имеет то обстоятельство, что при совершении этих сделок были сохранены как состав участников общей долевой собственности - ответчик и его несовершеннолетний сын, так и размер их долей в этой собственности.</w:t>
      </w:r>
    </w:p>
    <w:p w:rsidR="00DC34AE" w:rsidRDefault="00DC34AE">
      <w:pPr>
        <w:pStyle w:val="ConsPlusNormal"/>
        <w:spacing w:before="220"/>
        <w:ind w:firstLine="540"/>
        <w:jc w:val="both"/>
      </w:pPr>
      <w:r>
        <w:t xml:space="preserve">Данные обстоятельства, по мнению ответчика Зубкова А.В., свидетельствуют о том, что денежные средства в размере 1 225 000 руб., вырученные от продажи 1/2 доли квартиры по адресу: &lt;...&gt;, принадлежащей ему на основании договора безвозмездной передачи жилого помещения (приватизации), и вложенные им в покупку квартиры, расположенную по адресу: &lt;...&gt;, - являются личной собственностью Зубкова А.В., поскольку совместно в период брака не наживались и общим доходом супругов не являлись. В соответствии со </w:t>
      </w:r>
      <w:hyperlink r:id="rId9" w:history="1">
        <w:r>
          <w:rPr>
            <w:color w:val="0000FF"/>
          </w:rPr>
          <w:t>статьей 34</w:t>
        </w:r>
      </w:hyperlink>
      <w:r>
        <w:t xml:space="preserve"> Семейного кодекса Российской Федерации приобретенный на указанные денежные средства объект недвижимости общим совместным имуществом супругов Зубковых быть признан не мог.</w:t>
      </w:r>
    </w:p>
    <w:p w:rsidR="00DC34AE" w:rsidRDefault="00DC34AE">
      <w:pPr>
        <w:pStyle w:val="ConsPlusNormal"/>
        <w:spacing w:before="220"/>
        <w:ind w:firstLine="540"/>
        <w:jc w:val="both"/>
      </w:pPr>
      <w:r>
        <w:t>Указанные обстоятельства не были учтены и проверены судами.</w:t>
      </w:r>
    </w:p>
    <w:p w:rsidR="00DC34AE" w:rsidRDefault="00DC34AE">
      <w:pPr>
        <w:pStyle w:val="ConsPlusNormal"/>
        <w:spacing w:before="220"/>
        <w:ind w:firstLine="540"/>
        <w:jc w:val="both"/>
      </w:pPr>
      <w:r>
        <w:t xml:space="preserve">В соответствии с </w:t>
      </w:r>
      <w:hyperlink r:id="rId10" w:history="1">
        <w:r>
          <w:rPr>
            <w:color w:val="0000FF"/>
          </w:rPr>
          <w:t>частью 2 статьи 56</w:t>
        </w:r>
      </w:hyperlink>
      <w:r>
        <w:t xml:space="preserve"> Гражданского процессуального кодекса Российской Федерации суд определяет, какие обстоятельства имеют значение для дела, какой стороне </w:t>
      </w:r>
      <w:r>
        <w:lastRenderedPageBreak/>
        <w:t>надлежит их доказывать, выносит обстоятельства на обсуждение, даже если стороны на какие-либо из них не ссылались.</w:t>
      </w:r>
    </w:p>
    <w:p w:rsidR="00DC34AE" w:rsidRDefault="00DC34AE">
      <w:pPr>
        <w:pStyle w:val="ConsPlusNormal"/>
        <w:spacing w:before="220"/>
        <w:ind w:firstLine="540"/>
        <w:jc w:val="both"/>
      </w:pPr>
      <w:hyperlink r:id="rId11" w:history="1">
        <w:r>
          <w:rPr>
            <w:color w:val="0000FF"/>
          </w:rPr>
          <w:t>Статьей 195</w:t>
        </w:r>
      </w:hyperlink>
      <w:r>
        <w:t xml:space="preserve"> Гражданского процессуального кодекса Российской Федерации установлено, что решение суда должно быть законным и обоснованным.</w:t>
      </w:r>
    </w:p>
    <w:p w:rsidR="00DC34AE" w:rsidRDefault="00DC34AE">
      <w:pPr>
        <w:pStyle w:val="ConsPlusNormal"/>
        <w:spacing w:before="220"/>
        <w:ind w:firstLine="540"/>
        <w:jc w:val="both"/>
      </w:pPr>
      <w:hyperlink r:id="rId12" w:history="1">
        <w:r>
          <w:rPr>
            <w:color w:val="0000FF"/>
          </w:rPr>
          <w:t>Пунктом 3</w:t>
        </w:r>
      </w:hyperlink>
      <w:r>
        <w:t xml:space="preserve"> постановления Пленума Верховного Суда Российской Федерации от 19 декабря 2003 г. N 23 "О судебном решении" разъяснено, что решение может считаться законным в том случае, когда оно принято при точном соблюдении норм процессуального права и в полном соответствии с нормами материального права.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13" w:history="1">
        <w:r>
          <w:rPr>
            <w:color w:val="0000FF"/>
          </w:rPr>
          <w:t>статьи 55</w:t>
        </w:r>
      </w:hyperlink>
      <w:r>
        <w:t xml:space="preserve">, </w:t>
      </w:r>
      <w:hyperlink r:id="rId14" w:history="1">
        <w:r>
          <w:rPr>
            <w:color w:val="0000FF"/>
          </w:rPr>
          <w:t>59</w:t>
        </w:r>
      </w:hyperlink>
      <w:r>
        <w:t xml:space="preserve"> - </w:t>
      </w:r>
      <w:hyperlink r:id="rId15" w:history="1">
        <w:r>
          <w:rPr>
            <w:color w:val="0000FF"/>
          </w:rPr>
          <w:t>61</w:t>
        </w:r>
      </w:hyperlink>
      <w:r>
        <w:t xml:space="preserve">, </w:t>
      </w:r>
      <w:hyperlink r:id="rId16" w:history="1">
        <w:r>
          <w:rPr>
            <w:color w:val="0000FF"/>
          </w:rPr>
          <w:t>67</w:t>
        </w:r>
      </w:hyperlink>
      <w:r>
        <w:t xml:space="preserve">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
    <w:p w:rsidR="00DC34AE" w:rsidRDefault="00DC34AE">
      <w:pPr>
        <w:pStyle w:val="ConsPlusNormal"/>
        <w:spacing w:before="220"/>
        <w:ind w:firstLine="540"/>
        <w:jc w:val="both"/>
      </w:pPr>
      <w:r>
        <w:t xml:space="preserve">В нарушение требований закона судами не было приведено оснований, по которым они фактически проигнорировали вышеприведенные доказательства, при этом ходатайства Зубкова А.В. об истребовании у Зубковой О.В. документов по всем сделкам, регистрационных дел на указанные сделки из отделения </w:t>
      </w:r>
      <w:proofErr w:type="spellStart"/>
      <w:r>
        <w:t>Росреестра</w:t>
      </w:r>
      <w:proofErr w:type="spellEnd"/>
      <w:r>
        <w:t xml:space="preserve"> в Автозаводском районе Нижнего Новгорода, о вызове свидетеля - </w:t>
      </w:r>
      <w:proofErr w:type="spellStart"/>
      <w:r>
        <w:t>риэлтора</w:t>
      </w:r>
      <w:proofErr w:type="spellEnd"/>
      <w:r>
        <w:t>, проводившего обе сделки, оставлены судебными инстанциями без внимания.</w:t>
      </w:r>
    </w:p>
    <w:p w:rsidR="00DC34AE" w:rsidRDefault="00DC34AE">
      <w:pPr>
        <w:pStyle w:val="ConsPlusNormal"/>
        <w:spacing w:before="220"/>
        <w:ind w:firstLine="540"/>
        <w:jc w:val="both"/>
      </w:pPr>
      <w:r>
        <w:t>Учитывая изложенное, решение суда о признании 1/2 доли спорной квартиры общей совместной собственностью сторон и раздела ее между ними в равных долях законным быть признано не может.</w:t>
      </w:r>
    </w:p>
    <w:p w:rsidR="00DC34AE" w:rsidRDefault="00DC34AE">
      <w:pPr>
        <w:pStyle w:val="ConsPlusNormal"/>
        <w:spacing w:before="220"/>
        <w:ind w:firstLine="540"/>
        <w:jc w:val="both"/>
      </w:pPr>
      <w:r>
        <w:t>Судебная коллегия находит, что допущенные судами первой и апелляционной инстанций нарушения норм материального и процессуального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кассационной жалобы, в связи с чем обжалуемые судебные постановления подлежат отмене с направлением дела на новое рассмотрение в суд первой инстанции.</w:t>
      </w:r>
    </w:p>
    <w:p w:rsidR="00DC34AE" w:rsidRDefault="00DC34AE">
      <w:pPr>
        <w:pStyle w:val="ConsPlusNormal"/>
        <w:spacing w:before="220"/>
        <w:ind w:firstLine="540"/>
        <w:jc w:val="both"/>
      </w:pPr>
      <w:r>
        <w:t>При новом рассмотрении дела суду следует учесть изложенное и разрешить возникший спор в соответствии с требованиями закона.</w:t>
      </w:r>
    </w:p>
    <w:p w:rsidR="00DC34AE" w:rsidRDefault="00DC34AE">
      <w:pPr>
        <w:pStyle w:val="ConsPlusNormal"/>
        <w:spacing w:before="220"/>
        <w:ind w:firstLine="540"/>
        <w:jc w:val="both"/>
      </w:pPr>
      <w:r>
        <w:t xml:space="preserve">Руководствуясь </w:t>
      </w:r>
      <w:hyperlink r:id="rId17" w:history="1">
        <w:r>
          <w:rPr>
            <w:color w:val="0000FF"/>
          </w:rPr>
          <w:t>статьями 387</w:t>
        </w:r>
      </w:hyperlink>
      <w:r>
        <w:t xml:space="preserve">, </w:t>
      </w:r>
      <w:hyperlink r:id="rId18" w:history="1">
        <w:r>
          <w:rPr>
            <w:color w:val="0000FF"/>
          </w:rPr>
          <w:t>388</w:t>
        </w:r>
      </w:hyperlink>
      <w:r>
        <w:t xml:space="preserve">, </w:t>
      </w:r>
      <w:hyperlink r:id="rId19" w:history="1">
        <w:r>
          <w:rPr>
            <w:color w:val="0000FF"/>
          </w:rPr>
          <w:t>390</w:t>
        </w:r>
      </w:hyperlink>
      <w: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DC34AE" w:rsidRDefault="00DC34AE">
      <w:pPr>
        <w:pStyle w:val="ConsPlusNormal"/>
        <w:jc w:val="center"/>
      </w:pPr>
    </w:p>
    <w:p w:rsidR="00DC34AE" w:rsidRDefault="00DC34AE">
      <w:pPr>
        <w:pStyle w:val="ConsPlusNormal"/>
        <w:jc w:val="center"/>
      </w:pPr>
      <w:r>
        <w:t>определила:</w:t>
      </w:r>
    </w:p>
    <w:p w:rsidR="00DC34AE" w:rsidRDefault="00DC34AE">
      <w:pPr>
        <w:pStyle w:val="ConsPlusNormal"/>
        <w:jc w:val="center"/>
      </w:pPr>
    </w:p>
    <w:p w:rsidR="00DC34AE" w:rsidRDefault="00DC34AE">
      <w:pPr>
        <w:pStyle w:val="ConsPlusNormal"/>
        <w:ind w:firstLine="540"/>
        <w:jc w:val="both"/>
      </w:pPr>
      <w:r>
        <w:t>решение Автозаводского районного суда Нижнего Новгорода от 23 ноября 2015 года и апелляционное определение судебной коллегии по гражданским делам Нижегородского областного суда от 12 апреля 2016 года отменить.</w:t>
      </w:r>
    </w:p>
    <w:p w:rsidR="00DC34AE" w:rsidRDefault="00DC34AE">
      <w:pPr>
        <w:pStyle w:val="ConsPlusNormal"/>
        <w:spacing w:before="220"/>
        <w:ind w:firstLine="540"/>
        <w:jc w:val="both"/>
      </w:pPr>
      <w:r>
        <w:t>Дело направить на новое рассмотрение в суд первой инстанции.</w:t>
      </w:r>
    </w:p>
    <w:p w:rsidR="00DC34AE" w:rsidRDefault="00DC34AE">
      <w:pPr>
        <w:pStyle w:val="ConsPlusNormal"/>
        <w:ind w:firstLine="540"/>
        <w:jc w:val="both"/>
      </w:pPr>
    </w:p>
    <w:p w:rsidR="00DC34AE" w:rsidRDefault="00DC34AE">
      <w:pPr>
        <w:pStyle w:val="ConsPlusNormal"/>
        <w:ind w:firstLine="540"/>
        <w:jc w:val="both"/>
      </w:pPr>
    </w:p>
    <w:p w:rsidR="00DC34AE" w:rsidRDefault="00DC34AE">
      <w:pPr>
        <w:pStyle w:val="ConsPlusNormal"/>
        <w:pBdr>
          <w:top w:val="single" w:sz="6" w:space="0" w:color="auto"/>
        </w:pBdr>
        <w:spacing w:before="100" w:after="100"/>
        <w:jc w:val="both"/>
        <w:rPr>
          <w:sz w:val="2"/>
          <w:szCs w:val="2"/>
        </w:rPr>
      </w:pPr>
    </w:p>
    <w:p w:rsidR="00AA74D7" w:rsidRDefault="00AA74D7"/>
    <w:sectPr w:rsidR="00AA74D7" w:rsidSect="008B0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AE"/>
    <w:rsid w:val="00AA74D7"/>
    <w:rsid w:val="00DC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9EDE"/>
  <w15:chartTrackingRefBased/>
  <w15:docId w15:val="{33BBA9B9-3FEB-49C8-AEB6-CA4EBCFF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3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34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B66407B3312F87B4C804540F78D92D2DD099B93378068B565EA1099F121B2EB6901630821C7045892DCABE09C5275AC2E74815784eBf7V" TargetMode="External"/><Relationship Id="rId13" Type="http://schemas.openxmlformats.org/officeDocument/2006/relationships/hyperlink" Target="consultantplus://offline/ref=5D9B66407B3312F87B4C8D5655F78D92D9DB0F929F68D76AE430E41591A169A2A52C0C620822C50A0AC8CCAFA9C95A6BA9376A844987BE0Be4f4V" TargetMode="External"/><Relationship Id="rId18" Type="http://schemas.openxmlformats.org/officeDocument/2006/relationships/hyperlink" Target="consultantplus://offline/ref=5D9B66407B3312F87B4C8D5655F78D92D9DB0F929F68D76AE430E41591A169A2A52C0C600024CC5B5D87CDF3ED99496BAB37688356e8fC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D9B66407B3312F87B4C8D5655F78D92DAD30D949060D76AE430E41591A169A2A52C0C620822C6090AC8CCAFA9C95A6BA9376A844987BE0Be4f4V" TargetMode="External"/><Relationship Id="rId12" Type="http://schemas.openxmlformats.org/officeDocument/2006/relationships/hyperlink" Target="consultantplus://offline/ref=5D9B66407B3312F87B4C804540F78D92DAD3069A9C6A8A60EC69E81796AE36B5A26500630822C7060797C9BAB891576EB2296D9D5585BFe0f3V" TargetMode="External"/><Relationship Id="rId17" Type="http://schemas.openxmlformats.org/officeDocument/2006/relationships/hyperlink" Target="consultantplus://offline/ref=5D9B66407B3312F87B4C8D5655F78D92D9DB0F929F68D76AE430E41591A169A2A52C0C600026CC5B5D87CDF3ED99496BAB37688356e8fCV" TargetMode="External"/><Relationship Id="rId2" Type="http://schemas.openxmlformats.org/officeDocument/2006/relationships/settings" Target="settings.xml"/><Relationship Id="rId16" Type="http://schemas.openxmlformats.org/officeDocument/2006/relationships/hyperlink" Target="consultantplus://offline/ref=5D9B66407B3312F87B4C8D5655F78D92D9DB0F929F68D76AE430E41591A169A2A52C0C620822C5060BC8CCAFA9C95A6BA9376A844987BE0Be4f4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9B66407B3312F87B4C8D5655F78D92DAD30D949060D76AE430E41591A169A2A52C0C620822C60A09C8CCAFA9C95A6BA9376A844987BE0Be4f4V" TargetMode="External"/><Relationship Id="rId11" Type="http://schemas.openxmlformats.org/officeDocument/2006/relationships/hyperlink" Target="consultantplus://offline/ref=5D9B66407B3312F87B4C8D5655F78D92D9DB0F929F68D76AE430E41591A169A2A52C0C620822CE0E0EC8CCAFA9C95A6BA9376A844987BE0Be4f4V" TargetMode="External"/><Relationship Id="rId5" Type="http://schemas.openxmlformats.org/officeDocument/2006/relationships/hyperlink" Target="consultantplus://offline/ref=5D9B66407B3312F87B4C8D5655F78D92D9DB0F929F68D76AE430E41591A169A2A52C0C600026CC5B5D87CDF3ED99496BAB37688356e8fCV" TargetMode="External"/><Relationship Id="rId15" Type="http://schemas.openxmlformats.org/officeDocument/2006/relationships/hyperlink" Target="consultantplus://offline/ref=5D9B66407B3312F87B4C8D5655F78D92D9DB0F929F68D76AE430E41591A169A2A52C0C620822C5080AC8CCAFA9C95A6BA9376A844987BE0Be4f4V" TargetMode="External"/><Relationship Id="rId10" Type="http://schemas.openxmlformats.org/officeDocument/2006/relationships/hyperlink" Target="consultantplus://offline/ref=5D9B66407B3312F87B4C8D5655F78D92D9DB0F929F68D76AE430E41591A169A2A52C0C620822C5090EC8CCAFA9C95A6BA9376A844987BE0Be4f4V" TargetMode="External"/><Relationship Id="rId19" Type="http://schemas.openxmlformats.org/officeDocument/2006/relationships/hyperlink" Target="consultantplus://offline/ref=5D9B66407B3312F87B4C8D5655F78D92D9DB0F929F68D76AE430E41591A169A2A52C0C60012BCC5B5D87CDF3ED99496BAB37688356e8fCV" TargetMode="External"/><Relationship Id="rId4" Type="http://schemas.openxmlformats.org/officeDocument/2006/relationships/hyperlink" Target="consultantplus://offline/ref=5D9B66407B3312F87B4C8D5655F78D92D9DB0F929F68D76AE430E41591A169A2A52C0C600E25CC5B5D87CDF3ED99496BAB37688356e8fCV" TargetMode="External"/><Relationship Id="rId9" Type="http://schemas.openxmlformats.org/officeDocument/2006/relationships/hyperlink" Target="consultantplus://offline/ref=5D9B66407B3312F87B4C8D5655F78D92DAD30D949060D76AE430E41591A169A2A52C0C620822C60A09C8CCAFA9C95A6BA9376A844987BE0Be4f4V" TargetMode="External"/><Relationship Id="rId14" Type="http://schemas.openxmlformats.org/officeDocument/2006/relationships/hyperlink" Target="consultantplus://offline/ref=5D9B66407B3312F87B4C8D5655F78D92D9DB0F929F68D76AE430E41591A169A2A52C0C620822C5080EC8CCAFA9C95A6BA9376A844987BE0Be4f4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2019-07-04T21:31:00Z</dcterms:created>
  <dcterms:modified xsi:type="dcterms:W3CDTF">2019-07-04T21:31:00Z</dcterms:modified>
</cp:coreProperties>
</file>